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AB" w:rsidRPr="00A50705" w:rsidRDefault="005225AB" w:rsidP="005225AB">
      <w:pPr>
        <w:shd w:val="clear" w:color="auto" w:fill="FFFFFF"/>
        <w:ind w:firstLine="720"/>
        <w:jc w:val="both"/>
        <w:outlineLvl w:val="0"/>
        <w:rPr>
          <w:b/>
          <w:bCs/>
          <w:color w:val="0070C0"/>
          <w:sz w:val="28"/>
          <w:szCs w:val="28"/>
        </w:rPr>
      </w:pPr>
      <w:r w:rsidRPr="00A50705">
        <w:rPr>
          <w:b/>
          <w:bCs/>
          <w:color w:val="0070C0"/>
          <w:sz w:val="28"/>
          <w:szCs w:val="28"/>
        </w:rPr>
        <w:t>2. Thủ tục thực hiện việc giải trình</w:t>
      </w:r>
    </w:p>
    <w:p w:rsidR="005225AB" w:rsidRPr="00765CAC" w:rsidRDefault="005225AB" w:rsidP="005225AB">
      <w:pPr>
        <w:spacing w:after="120"/>
        <w:ind w:firstLine="720"/>
        <w:jc w:val="both"/>
        <w:rPr>
          <w:b/>
          <w:sz w:val="28"/>
          <w:szCs w:val="28"/>
        </w:rPr>
      </w:pPr>
      <w:r w:rsidRPr="00765CAC">
        <w:rPr>
          <w:b/>
          <w:bCs/>
          <w:sz w:val="28"/>
          <w:szCs w:val="28"/>
        </w:rPr>
        <w:t>2.</w:t>
      </w:r>
      <w:r w:rsidRPr="00765CAC">
        <w:rPr>
          <w:b/>
          <w:bCs/>
          <w:sz w:val="28"/>
          <w:szCs w:val="28"/>
          <w:lang w:val="hr-HR"/>
        </w:rPr>
        <w:t xml:space="preserve">1. </w:t>
      </w:r>
      <w:r w:rsidRPr="00765CAC">
        <w:rPr>
          <w:b/>
          <w:bCs/>
          <w:sz w:val="28"/>
          <w:szCs w:val="28"/>
          <w:lang w:val="vi-VN"/>
        </w:rPr>
        <w:t>Tr</w:t>
      </w:r>
      <w:r w:rsidRPr="00765CAC">
        <w:rPr>
          <w:b/>
          <w:bCs/>
          <w:sz w:val="28"/>
          <w:szCs w:val="28"/>
          <w:lang w:val="hr-HR"/>
        </w:rPr>
        <w:t>ì</w:t>
      </w:r>
      <w:r w:rsidRPr="00765CAC">
        <w:rPr>
          <w:b/>
          <w:bCs/>
          <w:sz w:val="28"/>
          <w:szCs w:val="28"/>
          <w:lang w:val="vi-VN"/>
        </w:rPr>
        <w:t>nh</w:t>
      </w:r>
      <w:r w:rsidRPr="00765CAC">
        <w:rPr>
          <w:b/>
          <w:bCs/>
          <w:sz w:val="28"/>
          <w:szCs w:val="28"/>
        </w:rPr>
        <w:t xml:space="preserve"> </w:t>
      </w:r>
      <w:r w:rsidRPr="00765CAC">
        <w:rPr>
          <w:b/>
          <w:bCs/>
          <w:sz w:val="28"/>
          <w:szCs w:val="28"/>
          <w:lang w:val="vi-VN"/>
        </w:rPr>
        <w:t>tự</w:t>
      </w:r>
      <w:r w:rsidRPr="00765CAC">
        <w:rPr>
          <w:b/>
          <w:bCs/>
          <w:sz w:val="28"/>
          <w:szCs w:val="28"/>
        </w:rPr>
        <w:t xml:space="preserve">, cách thức, thời gian </w:t>
      </w:r>
      <w:r w:rsidRPr="00765CAC">
        <w:rPr>
          <w:b/>
          <w:bCs/>
          <w:sz w:val="28"/>
          <w:szCs w:val="28"/>
          <w:lang w:val="vi-VN"/>
        </w:rPr>
        <w:t>giải quyết</w:t>
      </w:r>
      <w:r w:rsidRPr="00765CAC">
        <w:rPr>
          <w:b/>
          <w:sz w:val="28"/>
          <w:szCs w:val="28"/>
        </w:rPr>
        <w:t xml:space="preserve"> thủ tục hành chính</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881"/>
        <w:gridCol w:w="3878"/>
        <w:gridCol w:w="1740"/>
        <w:gridCol w:w="4551"/>
        <w:gridCol w:w="687"/>
      </w:tblGrid>
      <w:tr w:rsidR="005225AB" w:rsidRPr="00765CAC" w:rsidTr="00112BDF">
        <w:trPr>
          <w:trHeight w:val="651"/>
          <w:jc w:val="center"/>
        </w:trPr>
        <w:tc>
          <w:tcPr>
            <w:tcW w:w="402"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rPr>
              <w:t>TT</w:t>
            </w:r>
          </w:p>
        </w:tc>
        <w:tc>
          <w:tcPr>
            <w:tcW w:w="679"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rPr>
              <w:t xml:space="preserve">Trình tự </w:t>
            </w:r>
          </w:p>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rPr>
              <w:t>thực hiện</w:t>
            </w:r>
          </w:p>
        </w:tc>
        <w:tc>
          <w:tcPr>
            <w:tcW w:w="2028" w:type="pct"/>
            <w:gridSpan w:val="2"/>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bookmarkStart w:id="0" w:name="_GoBack"/>
            <w:bookmarkEnd w:id="0"/>
            <w:r w:rsidRPr="00765CAC">
              <w:rPr>
                <w:rFonts w:ascii="Times New Roman" w:hAnsi="Times New Roman"/>
                <w:b/>
                <w:sz w:val="28"/>
                <w:szCs w:val="28"/>
              </w:rPr>
              <w:t>Cách thức thực hiện</w:t>
            </w:r>
          </w:p>
        </w:tc>
        <w:tc>
          <w:tcPr>
            <w:tcW w:w="1643"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rPr>
              <w:t>Thời gian giải quyết</w:t>
            </w:r>
          </w:p>
        </w:tc>
        <w:tc>
          <w:tcPr>
            <w:tcW w:w="248"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rPr>
              <w:t>Ghi chú</w:t>
            </w:r>
          </w:p>
        </w:tc>
      </w:tr>
      <w:tr w:rsidR="005225AB" w:rsidRPr="00765CAC" w:rsidTr="00112BDF">
        <w:trPr>
          <w:trHeight w:val="898"/>
          <w:jc w:val="center"/>
        </w:trPr>
        <w:tc>
          <w:tcPr>
            <w:tcW w:w="402"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center"/>
              <w:rPr>
                <w:rFonts w:ascii="Times New Roman" w:hAnsi="Times New Roman"/>
                <w:b/>
                <w:sz w:val="28"/>
                <w:szCs w:val="28"/>
              </w:rPr>
            </w:pPr>
            <w:r w:rsidRPr="00765CAC">
              <w:rPr>
                <w:rFonts w:ascii="Times New Roman" w:hAnsi="Times New Roman"/>
                <w:b/>
                <w:sz w:val="28"/>
                <w:szCs w:val="28"/>
              </w:rPr>
              <w:t>Bước 1</w:t>
            </w:r>
          </w:p>
        </w:tc>
        <w:tc>
          <w:tcPr>
            <w:tcW w:w="679"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hd w:val="clear" w:color="auto" w:fill="FFFFFF"/>
              <w:spacing w:before="60" w:beforeAutospacing="0" w:after="60" w:afterAutospacing="0"/>
              <w:jc w:val="both"/>
              <w:rPr>
                <w:rFonts w:ascii="Times New Roman" w:hAnsi="Times New Roman"/>
                <w:sz w:val="28"/>
                <w:szCs w:val="28"/>
              </w:rPr>
            </w:pPr>
            <w:r w:rsidRPr="00765CAC">
              <w:rPr>
                <w:rFonts w:ascii="Times New Roman" w:hAnsi="Times New Roman"/>
                <w:b/>
                <w:sz w:val="28"/>
                <w:szCs w:val="28"/>
              </w:rPr>
              <w:t xml:space="preserve">Nộp hồ sơ thủ tục hành chính: </w:t>
            </w:r>
            <w:r w:rsidRPr="00765CAC">
              <w:rPr>
                <w:rFonts w:ascii="Times New Roman" w:hAnsi="Times New Roman"/>
                <w:i/>
                <w:sz w:val="28"/>
                <w:szCs w:val="28"/>
              </w:rPr>
              <w:t xml:space="preserve">Tổ chức, cá nhân chuẩn bị hồ sơ đầy đủ theo quy định và </w:t>
            </w:r>
            <w:r w:rsidRPr="00765CAC">
              <w:rPr>
                <w:rFonts w:ascii="Times New Roman" w:hAnsi="Times New Roman"/>
                <w:i/>
                <w:sz w:val="28"/>
                <w:szCs w:val="28"/>
                <w:lang w:val="vi-VN"/>
              </w:rPr>
              <w:t>nộp hồ s</w:t>
            </w:r>
            <w:r w:rsidRPr="00765CAC">
              <w:rPr>
                <w:rFonts w:ascii="Times New Roman" w:hAnsi="Times New Roman"/>
                <w:i/>
                <w:sz w:val="28"/>
                <w:szCs w:val="28"/>
              </w:rPr>
              <w:t>ơ:</w:t>
            </w:r>
          </w:p>
        </w:tc>
        <w:tc>
          <w:tcPr>
            <w:tcW w:w="2028" w:type="pct"/>
            <w:gridSpan w:val="2"/>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1. Trong trường hợp yêu cầu giải trình trực tiếp, có nội dung đơn giản, thì việc giải trình có thể thực hiện bằng hình thức trực tiếp. Việc giải trình trực tiếp phải được lập thành biên bản có chữ ký hoặc điểm chỉ của các bên.</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2. Trong những trường hợp còn lại thì việc giải trình được thực hiện như sau:</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a) Thu thập, xác minh thông tin có liên quan;</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b) Làm việc trực tiếp với người yêu cầu giải trình để làm rõ những nội dung có liên quan khi thấy cần thiết. Nội dung làm việc được lập thành biên bản có chữ ký hoặc điểm chỉ của các bên;</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c) Ban hành văn bản giải trình;</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d) Gửi văn bản giải trình đến người yêu cầu giải trình.</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3. Văn bản giải trình phải có các nội dung sau đây:</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a) Họ tên, địa chỉ người yêu cầu giải trình;</w:t>
            </w:r>
          </w:p>
          <w:p w:rsidR="005225AB" w:rsidRPr="00765CAC" w:rsidRDefault="005225AB" w:rsidP="00112BDF">
            <w:pPr>
              <w:widowControl/>
              <w:autoSpaceDE/>
              <w:autoSpaceDN/>
              <w:spacing w:before="60" w:after="60"/>
              <w:jc w:val="both"/>
              <w:rPr>
                <w:rFonts w:eastAsia="Times New Roman"/>
                <w:sz w:val="28"/>
                <w:szCs w:val="28"/>
                <w:lang w:val="vi-VN"/>
              </w:rPr>
            </w:pPr>
            <w:r w:rsidRPr="00765CAC">
              <w:rPr>
                <w:rFonts w:eastAsia="Times New Roman"/>
                <w:sz w:val="28"/>
                <w:szCs w:val="28"/>
                <w:lang w:val="vi-VN"/>
              </w:rPr>
              <w:t>b) Nội dung yêu cầu giải trình;</w:t>
            </w:r>
          </w:p>
          <w:p w:rsidR="005225AB" w:rsidRPr="00765CAC" w:rsidRDefault="005225AB" w:rsidP="00112BDF">
            <w:pPr>
              <w:widowControl/>
              <w:autoSpaceDE/>
              <w:autoSpaceDN/>
              <w:spacing w:before="60" w:after="60"/>
              <w:jc w:val="both"/>
              <w:rPr>
                <w:rFonts w:eastAsia="Times New Roman"/>
                <w:spacing w:val="-8"/>
                <w:sz w:val="28"/>
                <w:szCs w:val="28"/>
                <w:lang w:val="vi-VN"/>
              </w:rPr>
            </w:pPr>
            <w:r w:rsidRPr="00765CAC">
              <w:rPr>
                <w:rFonts w:eastAsia="Times New Roman"/>
                <w:spacing w:val="-8"/>
                <w:sz w:val="28"/>
                <w:szCs w:val="28"/>
                <w:lang w:val="vi-VN"/>
              </w:rPr>
              <w:t>c) Kết quả làm việc trực tiếp với tổ chức, cá nhân (nếu có);</w:t>
            </w:r>
          </w:p>
          <w:p w:rsidR="005225AB" w:rsidRPr="00765CAC" w:rsidRDefault="005225AB" w:rsidP="00112BDF">
            <w:pPr>
              <w:widowControl/>
              <w:autoSpaceDE/>
              <w:autoSpaceDN/>
              <w:spacing w:before="60" w:after="60"/>
              <w:jc w:val="both"/>
              <w:rPr>
                <w:rFonts w:eastAsia="Times New Roman"/>
                <w:sz w:val="28"/>
                <w:szCs w:val="28"/>
              </w:rPr>
            </w:pPr>
            <w:r w:rsidRPr="00765CAC">
              <w:rPr>
                <w:rFonts w:eastAsia="Times New Roman"/>
                <w:sz w:val="28"/>
                <w:szCs w:val="28"/>
                <w:lang w:val="vi-VN"/>
              </w:rPr>
              <w:lastRenderedPageBreak/>
              <w:t>d) Căn cứ pháp lý thực hiện việc giải trình;</w:t>
            </w:r>
          </w:p>
          <w:p w:rsidR="005225AB" w:rsidRDefault="005225AB" w:rsidP="00112BDF">
            <w:pPr>
              <w:pStyle w:val="NormalWeb"/>
              <w:shd w:val="clear" w:color="auto" w:fill="FFFFFF"/>
              <w:spacing w:before="60" w:beforeAutospacing="0" w:after="60" w:afterAutospacing="0"/>
              <w:jc w:val="both"/>
              <w:rPr>
                <w:rFonts w:ascii="Times New Roman" w:eastAsia="Times New Roman" w:hAnsi="Times New Roman"/>
                <w:sz w:val="28"/>
                <w:szCs w:val="28"/>
                <w:lang w:val="vi-VN"/>
              </w:rPr>
            </w:pPr>
            <w:r w:rsidRPr="00765CAC">
              <w:rPr>
                <w:rFonts w:ascii="Times New Roman" w:eastAsia="Times New Roman" w:hAnsi="Times New Roman"/>
                <w:sz w:val="28"/>
                <w:szCs w:val="28"/>
                <w:lang w:val="vi-VN"/>
              </w:rPr>
              <w:t>đ) Nội dung giải trình cụ thể.</w:t>
            </w: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sz w:val="28"/>
                <w:szCs w:val="28"/>
              </w:rPr>
            </w:pPr>
            <w:r>
              <w:rPr>
                <w:rFonts w:ascii="Times New Roman" w:eastAsia="Times New Roman" w:hAnsi="Times New Roman"/>
                <w:sz w:val="28"/>
                <w:szCs w:val="28"/>
                <w:lang w:val="vi-VN"/>
              </w:rPr>
              <w:t>3. Dịch vụ công trực tuyến mức độ 3.</w:t>
            </w:r>
          </w:p>
        </w:tc>
        <w:tc>
          <w:tcPr>
            <w:tcW w:w="1643"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both"/>
              <w:rPr>
                <w:rFonts w:ascii="Times New Roman" w:hAnsi="Times New Roman"/>
                <w:sz w:val="28"/>
                <w:szCs w:val="28"/>
              </w:rPr>
            </w:pPr>
            <w:r w:rsidRPr="00765CAC">
              <w:rPr>
                <w:rFonts w:ascii="Times New Roman" w:hAnsi="Times New Roman"/>
                <w:sz w:val="28"/>
                <w:szCs w:val="28"/>
                <w:lang w:val="vi-VN"/>
              </w:rPr>
              <w:lastRenderedPageBreak/>
              <w:t xml:space="preserve">Sáng: từ 07 giờ đến 11 giờ 30 phút; </w:t>
            </w:r>
          </w:p>
          <w:p w:rsidR="005225AB" w:rsidRPr="00765CAC" w:rsidRDefault="005225AB" w:rsidP="00112BDF">
            <w:pPr>
              <w:pStyle w:val="NormalWeb"/>
              <w:spacing w:before="60" w:beforeAutospacing="0" w:after="60" w:afterAutospacing="0"/>
              <w:jc w:val="both"/>
              <w:rPr>
                <w:rFonts w:ascii="Times New Roman" w:hAnsi="Times New Roman"/>
                <w:b/>
                <w:sz w:val="28"/>
                <w:szCs w:val="28"/>
                <w:lang w:val="vi-VN"/>
              </w:rPr>
            </w:pPr>
            <w:r w:rsidRPr="00765CAC">
              <w:rPr>
                <w:rFonts w:ascii="Times New Roman" w:hAnsi="Times New Roman"/>
                <w:sz w:val="28"/>
                <w:szCs w:val="28"/>
              </w:rPr>
              <w:t>C</w:t>
            </w:r>
            <w:r w:rsidRPr="00765CAC">
              <w:rPr>
                <w:rFonts w:ascii="Times New Roman" w:hAnsi="Times New Roman"/>
                <w:sz w:val="28"/>
                <w:szCs w:val="28"/>
                <w:lang w:val="vi-VN"/>
              </w:rPr>
              <w:t xml:space="preserve">hiều: từ 13 giờ 30 đến </w:t>
            </w:r>
            <w:r w:rsidRPr="00765CAC">
              <w:rPr>
                <w:rFonts w:ascii="Times New Roman" w:hAnsi="Times New Roman"/>
                <w:spacing w:val="8"/>
                <w:sz w:val="28"/>
                <w:szCs w:val="28"/>
                <w:lang w:val="vi-VN"/>
              </w:rPr>
              <w:t>17 giờ của các ngày làm việc.</w:t>
            </w:r>
          </w:p>
        </w:tc>
        <w:tc>
          <w:tcPr>
            <w:tcW w:w="248"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spacing w:before="60" w:after="60"/>
              <w:jc w:val="both"/>
              <w:rPr>
                <w:i/>
                <w:sz w:val="28"/>
                <w:szCs w:val="28"/>
                <w:lang w:val="vi-VN"/>
              </w:rPr>
            </w:pPr>
          </w:p>
        </w:tc>
      </w:tr>
      <w:tr w:rsidR="005225AB" w:rsidRPr="00765CAC" w:rsidTr="00112BDF">
        <w:trPr>
          <w:trHeight w:val="600"/>
          <w:jc w:val="center"/>
        </w:trPr>
        <w:tc>
          <w:tcPr>
            <w:tcW w:w="402"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center"/>
              <w:rPr>
                <w:rFonts w:ascii="Times New Roman" w:hAnsi="Times New Roman"/>
                <w:b/>
                <w:sz w:val="28"/>
                <w:szCs w:val="28"/>
              </w:rPr>
            </w:pPr>
            <w:r w:rsidRPr="00765CAC">
              <w:rPr>
                <w:rFonts w:ascii="Times New Roman" w:hAnsi="Times New Roman"/>
                <w:b/>
                <w:sz w:val="28"/>
                <w:szCs w:val="28"/>
              </w:rPr>
              <w:lastRenderedPageBreak/>
              <w:t>Bước 2</w:t>
            </w:r>
          </w:p>
        </w:tc>
        <w:tc>
          <w:tcPr>
            <w:tcW w:w="679"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spacing w:before="60" w:after="60"/>
              <w:jc w:val="both"/>
              <w:rPr>
                <w:b/>
                <w:sz w:val="28"/>
                <w:szCs w:val="28"/>
              </w:rPr>
            </w:pPr>
            <w:r w:rsidRPr="00765CAC">
              <w:rPr>
                <w:b/>
                <w:sz w:val="28"/>
                <w:szCs w:val="28"/>
              </w:rPr>
              <w:t>Tiếp nhận và chuyển hồ sơ thủ tục hành chính</w:t>
            </w:r>
          </w:p>
        </w:tc>
        <w:tc>
          <w:tcPr>
            <w:tcW w:w="3671" w:type="pct"/>
            <w:gridSpan w:val="3"/>
            <w:tcBorders>
              <w:top w:val="single" w:sz="4" w:space="0" w:color="auto"/>
              <w:left w:val="single" w:sz="4" w:space="0" w:color="auto"/>
              <w:bottom w:val="single" w:sz="4" w:space="0" w:color="auto"/>
              <w:right w:val="single" w:sz="4" w:space="0" w:color="auto"/>
            </w:tcBorders>
          </w:tcPr>
          <w:p w:rsidR="005225AB" w:rsidRPr="00765CAC" w:rsidRDefault="005225AB" w:rsidP="00112BDF">
            <w:pPr>
              <w:widowControl/>
              <w:autoSpaceDE/>
              <w:autoSpaceDN/>
              <w:spacing w:before="60" w:after="60"/>
              <w:jc w:val="both"/>
              <w:rPr>
                <w:sz w:val="28"/>
                <w:szCs w:val="28"/>
                <w:lang w:val="vi-VN"/>
              </w:rPr>
            </w:pPr>
            <w:r w:rsidRPr="00765CAC">
              <w:rPr>
                <w:sz w:val="28"/>
                <w:szCs w:val="28"/>
                <w:lang w:val="vi-VN"/>
              </w:rPr>
              <w:t>Cơ quan, tổ chức, đơn vị, cá nhân có trách nhiệm giải trình tiếp nhận yêu cầu giải trình khi đáp ứng các điều kiện tiếp nhận và không thuộc những trường hợp từ chối yêu cầu giải trình lần lượt quy định tại Điều 4 và Điều 5 của Nghị định này. Trường hợp yêu cầu giải trình không thuộc trách nhiệm thì người tiếp nhận hướng dẫn người yêu cầu đến cơ quan có thẩm quyền theo quy định của pháp luật.</w:t>
            </w:r>
          </w:p>
          <w:p w:rsidR="005225AB" w:rsidRPr="00765CAC" w:rsidRDefault="005225AB" w:rsidP="00112BDF">
            <w:pPr>
              <w:widowControl/>
              <w:autoSpaceDE/>
              <w:autoSpaceDN/>
              <w:spacing w:before="60" w:after="60"/>
              <w:jc w:val="both"/>
              <w:rPr>
                <w:sz w:val="28"/>
                <w:szCs w:val="28"/>
                <w:lang w:val="vi-VN"/>
              </w:rPr>
            </w:pPr>
            <w:r w:rsidRPr="00765CAC">
              <w:rPr>
                <w:sz w:val="28"/>
                <w:szCs w:val="28"/>
                <w:lang w:val="vi-VN"/>
              </w:rPr>
              <w:t>Trường hợp văn bản yêu cầu giải trình không đáp ứng điều kiện quy định tại khoản 2 Điều 10 của Nghị định này thì người tiếp nhận có trách nhiệm hướng dẫn người yêu cầu giải trình bổ sung thông tin, tài liệu.</w:t>
            </w:r>
          </w:p>
          <w:p w:rsidR="005225AB" w:rsidRPr="00765CAC" w:rsidRDefault="005225AB" w:rsidP="00112BDF">
            <w:pPr>
              <w:widowControl/>
              <w:autoSpaceDE/>
              <w:autoSpaceDN/>
              <w:spacing w:before="60" w:after="60"/>
              <w:jc w:val="both"/>
              <w:rPr>
                <w:sz w:val="28"/>
                <w:szCs w:val="28"/>
                <w:lang w:val="vi-VN"/>
              </w:rPr>
            </w:pPr>
            <w:r w:rsidRPr="00765CAC">
              <w:rPr>
                <w:sz w:val="28"/>
                <w:szCs w:val="28"/>
                <w:lang w:val="vi-VN"/>
              </w:rPr>
              <w:t>Trường hợp nội dung yêu cầu giải trình đã được giải trình cho người khác trước đó thì cung cấp bản sao văn bản giải trình cho người yêu cấu giải trình.</w:t>
            </w:r>
          </w:p>
          <w:p w:rsidR="005225AB" w:rsidRPr="00765CAC" w:rsidRDefault="005225AB" w:rsidP="00112BDF">
            <w:pPr>
              <w:pStyle w:val="NormalWeb"/>
              <w:spacing w:before="60" w:beforeAutospacing="0" w:after="60" w:afterAutospacing="0"/>
              <w:jc w:val="both"/>
              <w:rPr>
                <w:rFonts w:ascii="Times New Roman" w:hAnsi="Times New Roman"/>
                <w:b/>
                <w:sz w:val="28"/>
                <w:szCs w:val="28"/>
                <w:lang w:val="vi-VN"/>
              </w:rPr>
            </w:pPr>
            <w:r w:rsidRPr="00765CAC">
              <w:rPr>
                <w:rFonts w:ascii="Times New Roman" w:hAnsi="Times New Roman"/>
                <w:sz w:val="28"/>
                <w:szCs w:val="28"/>
                <w:lang w:val="vi-VN"/>
              </w:rPr>
              <w:t>Trong thời hạn 05 ngày làm việc, kể từ ngày tiếp nhận yêu cầu, người giải trình phải thông báo bằng văn bản cho người yêu cầu giải trình về việc giải quyết hoặc không giải quyết và nêu rõ lý do.</w:t>
            </w:r>
          </w:p>
        </w:tc>
        <w:tc>
          <w:tcPr>
            <w:tcW w:w="248"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spacing w:before="60" w:after="60"/>
              <w:jc w:val="both"/>
              <w:rPr>
                <w:i/>
                <w:sz w:val="28"/>
                <w:szCs w:val="28"/>
                <w:lang w:val="vi-VN"/>
              </w:rPr>
            </w:pPr>
          </w:p>
        </w:tc>
      </w:tr>
      <w:tr w:rsidR="005225AB" w:rsidRPr="00765CAC" w:rsidTr="00112BDF">
        <w:trPr>
          <w:jc w:val="center"/>
        </w:trPr>
        <w:tc>
          <w:tcPr>
            <w:tcW w:w="402" w:type="pct"/>
            <w:vMerge w:val="restar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rPr>
              <w:t>Bước 3</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40" w:beforeAutospacing="0" w:after="40" w:afterAutospacing="0"/>
              <w:jc w:val="both"/>
              <w:rPr>
                <w:rFonts w:ascii="Times New Roman" w:hAnsi="Times New Roman"/>
                <w:sz w:val="28"/>
                <w:szCs w:val="28"/>
              </w:rPr>
            </w:pPr>
            <w:r w:rsidRPr="00765CAC">
              <w:rPr>
                <w:rStyle w:val="fontstyle01"/>
                <w:rFonts w:ascii="Times New Roman" w:hAnsi="Times New Roman"/>
                <w:bCs/>
                <w:szCs w:val="28"/>
              </w:rPr>
              <w:t>Giải quyết thủ tục hành chính</w:t>
            </w:r>
          </w:p>
        </w:tc>
        <w:tc>
          <w:tcPr>
            <w:tcW w:w="1400" w:type="pct"/>
            <w:tcBorders>
              <w:top w:val="single" w:sz="4" w:space="0" w:color="auto"/>
              <w:left w:val="single" w:sz="4" w:space="0" w:color="auto"/>
              <w:bottom w:val="single" w:sz="4" w:space="0" w:color="auto"/>
              <w:right w:val="single" w:sz="4" w:space="0" w:color="auto"/>
            </w:tcBorders>
          </w:tcPr>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1. Tiếp nhận hồ sơ</w:t>
            </w:r>
          </w:p>
        </w:tc>
        <w:tc>
          <w:tcPr>
            <w:tcW w:w="2271" w:type="pct"/>
            <w:gridSpan w:val="2"/>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both"/>
              <w:rPr>
                <w:rFonts w:ascii="Times New Roman" w:hAnsi="Times New Roman"/>
                <w:b/>
                <w:sz w:val="28"/>
                <w:szCs w:val="28"/>
              </w:rPr>
            </w:pPr>
            <w:r w:rsidRPr="00765CAC">
              <w:rPr>
                <w:rFonts w:ascii="Times New Roman" w:hAnsi="Times New Roman"/>
                <w:sz w:val="28"/>
                <w:szCs w:val="28"/>
              </w:rPr>
              <w:t>Chuyển ngay hồ sơ tiếp nhận trong ngày làm việc (1/2 ngày làm việc)</w:t>
            </w:r>
          </w:p>
        </w:tc>
        <w:tc>
          <w:tcPr>
            <w:tcW w:w="248" w:type="pct"/>
            <w:tcBorders>
              <w:top w:val="single" w:sz="4" w:space="0" w:color="auto"/>
              <w:left w:val="single" w:sz="4" w:space="0" w:color="auto"/>
              <w:bottom w:val="single" w:sz="4" w:space="0" w:color="auto"/>
              <w:right w:val="single" w:sz="4" w:space="0" w:color="auto"/>
            </w:tcBorders>
          </w:tcPr>
          <w:p w:rsidR="005225AB" w:rsidRPr="00765CAC" w:rsidRDefault="005225AB" w:rsidP="00112BDF">
            <w:pPr>
              <w:pStyle w:val="NormalWeb"/>
              <w:spacing w:before="60" w:beforeAutospacing="0" w:after="60" w:afterAutospacing="0"/>
              <w:jc w:val="both"/>
              <w:rPr>
                <w:rFonts w:ascii="Times New Roman" w:hAnsi="Times New Roman"/>
                <w:b/>
                <w:sz w:val="28"/>
                <w:szCs w:val="28"/>
              </w:rPr>
            </w:pPr>
          </w:p>
        </w:tc>
      </w:tr>
      <w:tr w:rsidR="005225AB" w:rsidRPr="00765CAC" w:rsidTr="00112BDF">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spacing w:before="60" w:after="60"/>
              <w:rPr>
                <w:b/>
                <w:sz w:val="28"/>
                <w:szCs w:val="28"/>
                <w:lang w:val="vi-VN"/>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spacing w:before="60" w:after="60"/>
              <w:rPr>
                <w:b/>
                <w:sz w:val="28"/>
                <w:szCs w:val="28"/>
                <w:lang w:val="vi-VN"/>
              </w:rPr>
            </w:pPr>
          </w:p>
        </w:tc>
        <w:tc>
          <w:tcPr>
            <w:tcW w:w="1400" w:type="pct"/>
            <w:tcBorders>
              <w:top w:val="single" w:sz="4" w:space="0" w:color="auto"/>
              <w:left w:val="single" w:sz="4" w:space="0" w:color="auto"/>
              <w:bottom w:val="single" w:sz="4" w:space="0" w:color="auto"/>
              <w:right w:val="single" w:sz="4" w:space="0" w:color="auto"/>
            </w:tcBorders>
          </w:tcPr>
          <w:p w:rsidR="005225AB" w:rsidRPr="00765CAC" w:rsidRDefault="005225AB" w:rsidP="00112BDF">
            <w:pPr>
              <w:pStyle w:val="NormalWeb"/>
              <w:shd w:val="clear" w:color="auto" w:fill="FFFFFF"/>
              <w:spacing w:before="60" w:beforeAutospacing="0" w:after="60" w:afterAutospacing="0"/>
              <w:jc w:val="both"/>
              <w:rPr>
                <w:rFonts w:ascii="Times New Roman" w:hAnsi="Times New Roman"/>
                <w:i/>
                <w:sz w:val="28"/>
                <w:szCs w:val="28"/>
                <w:lang w:val="vi-VN"/>
              </w:rPr>
            </w:pPr>
            <w:r w:rsidRPr="00765CAC">
              <w:rPr>
                <w:rFonts w:ascii="Times New Roman" w:hAnsi="Times New Roman"/>
                <w:bCs/>
                <w:i/>
                <w:sz w:val="28"/>
                <w:szCs w:val="28"/>
                <w:lang w:val="vi-VN"/>
              </w:rPr>
              <w:t>2. Giải quyết hồ sơ, t</w:t>
            </w:r>
            <w:r w:rsidRPr="00765CAC">
              <w:rPr>
                <w:rFonts w:ascii="Times New Roman" w:hAnsi="Times New Roman"/>
                <w:i/>
                <w:sz w:val="28"/>
                <w:szCs w:val="28"/>
                <w:lang w:val="vi-VN"/>
              </w:rPr>
              <w:t>rong đó:</w:t>
            </w: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Chuyên viên</w:t>
            </w: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Lãnh đạo phòng/bộ phận</w:t>
            </w: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Lãnh đạo đơn vị</w:t>
            </w:r>
          </w:p>
        </w:tc>
        <w:tc>
          <w:tcPr>
            <w:tcW w:w="2271" w:type="pct"/>
            <w:gridSpan w:val="2"/>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both"/>
              <w:rPr>
                <w:rFonts w:ascii="Times New Roman" w:hAnsi="Times New Roman"/>
                <w:sz w:val="28"/>
                <w:szCs w:val="28"/>
              </w:rPr>
            </w:pPr>
            <w:r w:rsidRPr="00765CAC">
              <w:rPr>
                <w:rFonts w:ascii="Times New Roman" w:hAnsi="Times New Roman"/>
                <w:sz w:val="28"/>
                <w:szCs w:val="28"/>
              </w:rPr>
              <w:t>Thời hạn thực hiện việc giải trình không quá 15 ngày, kể từ ngày ra thông báo tiếp nhận yêu cầu giải trình.</w:t>
            </w:r>
          </w:p>
          <w:p w:rsidR="005225AB" w:rsidRPr="00765CAC" w:rsidRDefault="005225AB" w:rsidP="00112BDF">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10 ngày làm việc</w:t>
            </w:r>
          </w:p>
          <w:p w:rsidR="005225AB" w:rsidRPr="00765CAC" w:rsidRDefault="005225AB" w:rsidP="00112BDF">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02 ngày làm việc</w:t>
            </w:r>
          </w:p>
          <w:p w:rsidR="005225AB" w:rsidRPr="00765CAC" w:rsidRDefault="005225AB" w:rsidP="00112BDF">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02 ngày làm việc</w:t>
            </w:r>
          </w:p>
        </w:tc>
        <w:tc>
          <w:tcPr>
            <w:tcW w:w="248" w:type="pct"/>
            <w:tcBorders>
              <w:top w:val="single" w:sz="4" w:space="0" w:color="auto"/>
              <w:left w:val="single" w:sz="4" w:space="0" w:color="auto"/>
              <w:bottom w:val="single" w:sz="4" w:space="0" w:color="auto"/>
              <w:right w:val="single" w:sz="4" w:space="0" w:color="auto"/>
            </w:tcBorders>
          </w:tcPr>
          <w:p w:rsidR="005225AB" w:rsidRPr="00765CAC" w:rsidRDefault="005225AB" w:rsidP="00112BDF">
            <w:pPr>
              <w:pStyle w:val="NormalWeb"/>
              <w:spacing w:before="60" w:beforeAutospacing="0" w:after="60" w:afterAutospacing="0"/>
              <w:jc w:val="both"/>
              <w:rPr>
                <w:rFonts w:ascii="Times New Roman" w:hAnsi="Times New Roman"/>
                <w:b/>
                <w:sz w:val="28"/>
                <w:szCs w:val="28"/>
              </w:rPr>
            </w:pPr>
          </w:p>
        </w:tc>
      </w:tr>
      <w:tr w:rsidR="005225AB" w:rsidRPr="00765CAC" w:rsidTr="00112BDF">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spacing w:before="60" w:after="60"/>
              <w:rPr>
                <w:b/>
                <w:sz w:val="28"/>
                <w:szCs w:val="28"/>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spacing w:before="60" w:after="60"/>
              <w:rPr>
                <w:b/>
                <w:sz w:val="28"/>
                <w:szCs w:val="28"/>
              </w:rPr>
            </w:pPr>
          </w:p>
        </w:tc>
        <w:tc>
          <w:tcPr>
            <w:tcW w:w="1400" w:type="pct"/>
            <w:tcBorders>
              <w:top w:val="single" w:sz="4" w:space="0" w:color="auto"/>
              <w:left w:val="single" w:sz="4" w:space="0" w:color="auto"/>
              <w:bottom w:val="single" w:sz="4" w:space="0" w:color="auto"/>
              <w:right w:val="single" w:sz="4" w:space="0" w:color="auto"/>
            </w:tcBorders>
          </w:tcPr>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Chuyên viên</w:t>
            </w: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Lãnh đạo phòng/bộ phận</w:t>
            </w:r>
          </w:p>
          <w:p w:rsidR="005225AB" w:rsidRPr="00765CAC" w:rsidRDefault="005225AB" w:rsidP="00112BDF">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Lãnh đạo đơn vị</w:t>
            </w:r>
          </w:p>
        </w:tc>
        <w:tc>
          <w:tcPr>
            <w:tcW w:w="2271" w:type="pct"/>
            <w:gridSpan w:val="2"/>
            <w:tcBorders>
              <w:top w:val="single" w:sz="4" w:space="0" w:color="auto"/>
              <w:left w:val="single" w:sz="4" w:space="0" w:color="auto"/>
              <w:bottom w:val="single" w:sz="4" w:space="0" w:color="auto"/>
              <w:right w:val="single" w:sz="4" w:space="0" w:color="auto"/>
            </w:tcBorders>
          </w:tcPr>
          <w:p w:rsidR="005225AB" w:rsidRPr="00765CAC" w:rsidRDefault="005225AB" w:rsidP="00112BDF">
            <w:pPr>
              <w:spacing w:before="60" w:after="60"/>
              <w:jc w:val="both"/>
              <w:rPr>
                <w:sz w:val="28"/>
                <w:szCs w:val="28"/>
              </w:rPr>
            </w:pPr>
            <w:r w:rsidRPr="00765CAC">
              <w:rPr>
                <w:sz w:val="28"/>
                <w:szCs w:val="28"/>
              </w:rPr>
              <w:t>Trường hợp có nội dung phức tạp thì có thể gia hạn 01 lần; thời gian gia hạn không quá 15 ngày và phải thông báo bằng văn bản đến người yêu cầu giải trình.</w:t>
            </w:r>
          </w:p>
          <w:p w:rsidR="005225AB" w:rsidRPr="00765CAC" w:rsidRDefault="005225AB" w:rsidP="00112BDF">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10 ngày làm việc</w:t>
            </w:r>
          </w:p>
          <w:p w:rsidR="005225AB" w:rsidRPr="00765CAC" w:rsidRDefault="005225AB" w:rsidP="00112BDF">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03 ngày làm việc</w:t>
            </w:r>
          </w:p>
          <w:p w:rsidR="005225AB" w:rsidRPr="00765CAC" w:rsidRDefault="005225AB" w:rsidP="00112BDF">
            <w:pPr>
              <w:spacing w:before="60" w:after="60"/>
              <w:jc w:val="center"/>
              <w:rPr>
                <w:sz w:val="28"/>
                <w:szCs w:val="28"/>
              </w:rPr>
            </w:pPr>
            <w:r w:rsidRPr="00765CAC">
              <w:rPr>
                <w:sz w:val="28"/>
                <w:szCs w:val="28"/>
              </w:rPr>
              <w:t>02 ngày làm việc</w:t>
            </w:r>
          </w:p>
          <w:p w:rsidR="005225AB" w:rsidRPr="00765CAC" w:rsidRDefault="005225AB" w:rsidP="00112BDF">
            <w:pPr>
              <w:pStyle w:val="NormalWeb"/>
              <w:spacing w:before="60" w:beforeAutospacing="0" w:after="60" w:afterAutospacing="0"/>
              <w:jc w:val="both"/>
              <w:rPr>
                <w:rFonts w:ascii="Times New Roman" w:hAnsi="Times New Roman"/>
                <w:bCs/>
                <w:sz w:val="28"/>
                <w:szCs w:val="28"/>
              </w:rPr>
            </w:pPr>
            <w:r w:rsidRPr="00765CAC">
              <w:rPr>
                <w:rFonts w:ascii="Times New Roman" w:hAnsi="Times New Roman"/>
                <w:sz w:val="28"/>
                <w:szCs w:val="28"/>
              </w:rPr>
              <w:t>Thời gian tạm đình chỉ việc giải trình theo quy định tại khoản 1 Điều 14 của Nghị định này không được tính vào thời hạn thực hiện việc giải trình.</w:t>
            </w:r>
          </w:p>
        </w:tc>
        <w:tc>
          <w:tcPr>
            <w:tcW w:w="248" w:type="pct"/>
            <w:tcBorders>
              <w:top w:val="single" w:sz="4" w:space="0" w:color="auto"/>
              <w:left w:val="single" w:sz="4" w:space="0" w:color="auto"/>
              <w:bottom w:val="single" w:sz="4" w:space="0" w:color="auto"/>
              <w:right w:val="single" w:sz="4" w:space="0" w:color="auto"/>
            </w:tcBorders>
          </w:tcPr>
          <w:p w:rsidR="005225AB" w:rsidRPr="00765CAC" w:rsidRDefault="005225AB" w:rsidP="00112BDF">
            <w:pPr>
              <w:pStyle w:val="NormalWeb"/>
              <w:spacing w:before="60" w:beforeAutospacing="0" w:after="60" w:afterAutospacing="0"/>
              <w:jc w:val="both"/>
              <w:rPr>
                <w:rFonts w:ascii="Times New Roman" w:hAnsi="Times New Roman"/>
                <w:b/>
                <w:sz w:val="28"/>
                <w:szCs w:val="28"/>
              </w:rPr>
            </w:pPr>
          </w:p>
        </w:tc>
      </w:tr>
      <w:tr w:rsidR="005225AB" w:rsidRPr="00765CAC" w:rsidTr="00112BDF">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center"/>
              <w:rPr>
                <w:rFonts w:ascii="Times New Roman" w:hAnsi="Times New Roman"/>
                <w:b/>
                <w:sz w:val="28"/>
                <w:szCs w:val="28"/>
              </w:rPr>
            </w:pPr>
            <w:r w:rsidRPr="00765CAC">
              <w:rPr>
                <w:rFonts w:ascii="Times New Roman" w:hAnsi="Times New Roman"/>
                <w:b/>
                <w:sz w:val="28"/>
                <w:szCs w:val="28"/>
              </w:rPr>
              <w:lastRenderedPageBreak/>
              <w:t>Bước 4</w:t>
            </w:r>
          </w:p>
        </w:tc>
        <w:tc>
          <w:tcPr>
            <w:tcW w:w="679"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both"/>
              <w:rPr>
                <w:rFonts w:ascii="Times New Roman" w:hAnsi="Times New Roman"/>
                <w:b/>
                <w:i/>
                <w:sz w:val="28"/>
                <w:szCs w:val="28"/>
              </w:rPr>
            </w:pPr>
            <w:r w:rsidRPr="00765CAC">
              <w:rPr>
                <w:rFonts w:ascii="Times New Roman" w:hAnsi="Times New Roman"/>
                <w:b/>
                <w:sz w:val="28"/>
                <w:szCs w:val="28"/>
              </w:rPr>
              <w:t>Trả kết quả giải quyết thủ tục hành chính</w:t>
            </w:r>
          </w:p>
        </w:tc>
        <w:tc>
          <w:tcPr>
            <w:tcW w:w="2028" w:type="pct"/>
            <w:gridSpan w:val="2"/>
            <w:tcBorders>
              <w:top w:val="single" w:sz="4" w:space="0" w:color="auto"/>
              <w:left w:val="single" w:sz="4" w:space="0" w:color="auto"/>
              <w:bottom w:val="single" w:sz="4" w:space="0" w:color="auto"/>
              <w:right w:val="single" w:sz="4" w:space="0" w:color="auto"/>
            </w:tcBorders>
          </w:tcPr>
          <w:p w:rsidR="005225AB" w:rsidRPr="00765CAC" w:rsidRDefault="005225AB" w:rsidP="00112BDF">
            <w:pPr>
              <w:spacing w:before="60" w:after="60"/>
              <w:jc w:val="both"/>
              <w:rPr>
                <w:rStyle w:val="fontstyle21"/>
                <w:szCs w:val="28"/>
              </w:rPr>
            </w:pPr>
            <w:r w:rsidRPr="00765CAC">
              <w:rPr>
                <w:sz w:val="28"/>
                <w:szCs w:val="28"/>
              </w:rPr>
              <w:t>Thực hiện tại cơ quan, đơn vị hoặc qua đường bưu điện.</w:t>
            </w:r>
          </w:p>
        </w:tc>
        <w:tc>
          <w:tcPr>
            <w:tcW w:w="1643" w:type="pct"/>
            <w:tcBorders>
              <w:top w:val="single" w:sz="4" w:space="0" w:color="auto"/>
              <w:left w:val="single" w:sz="4" w:space="0" w:color="auto"/>
              <w:bottom w:val="single" w:sz="4" w:space="0" w:color="auto"/>
              <w:right w:val="single" w:sz="4" w:space="0" w:color="auto"/>
            </w:tcBorders>
            <w:vAlign w:val="center"/>
          </w:tcPr>
          <w:p w:rsidR="005225AB" w:rsidRPr="00765CAC" w:rsidRDefault="005225AB" w:rsidP="00112BDF">
            <w:pPr>
              <w:pStyle w:val="NormalWeb"/>
              <w:spacing w:before="60" w:beforeAutospacing="0" w:after="60" w:afterAutospacing="0"/>
              <w:jc w:val="both"/>
              <w:rPr>
                <w:rFonts w:ascii="Times New Roman" w:hAnsi="Times New Roman"/>
                <w:bCs/>
                <w:sz w:val="28"/>
                <w:szCs w:val="28"/>
              </w:rPr>
            </w:pPr>
            <w:r w:rsidRPr="00765CAC">
              <w:rPr>
                <w:rFonts w:ascii="Times New Roman" w:hAnsi="Times New Roman"/>
                <w:sz w:val="28"/>
                <w:szCs w:val="28"/>
              </w:rPr>
              <w:t>1/2 ngày làm việc</w:t>
            </w:r>
          </w:p>
        </w:tc>
        <w:tc>
          <w:tcPr>
            <w:tcW w:w="248" w:type="pct"/>
            <w:tcBorders>
              <w:top w:val="single" w:sz="4" w:space="0" w:color="auto"/>
              <w:left w:val="single" w:sz="4" w:space="0" w:color="auto"/>
              <w:bottom w:val="single" w:sz="4" w:space="0" w:color="auto"/>
              <w:right w:val="single" w:sz="4" w:space="0" w:color="auto"/>
            </w:tcBorders>
          </w:tcPr>
          <w:p w:rsidR="005225AB" w:rsidRPr="00765CAC" w:rsidRDefault="005225AB" w:rsidP="00112BDF">
            <w:pPr>
              <w:pStyle w:val="NormalWeb"/>
              <w:spacing w:before="60" w:beforeAutospacing="0" w:after="60" w:afterAutospacing="0"/>
              <w:jc w:val="both"/>
              <w:rPr>
                <w:rFonts w:ascii="Times New Roman" w:hAnsi="Times New Roman"/>
                <w:sz w:val="28"/>
                <w:szCs w:val="28"/>
                <w:lang w:val="vi-VN"/>
              </w:rPr>
            </w:pPr>
          </w:p>
        </w:tc>
      </w:tr>
    </w:tbl>
    <w:p w:rsidR="005225AB" w:rsidRPr="00765CAC" w:rsidRDefault="005225AB" w:rsidP="005225AB">
      <w:pPr>
        <w:spacing w:before="60" w:after="60"/>
        <w:rPr>
          <w:sz w:val="28"/>
          <w:szCs w:val="28"/>
        </w:rPr>
      </w:pP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bCs/>
          <w:i/>
          <w:sz w:val="28"/>
          <w:szCs w:val="28"/>
        </w:rPr>
      </w:pPr>
      <w:r w:rsidRPr="00765CAC">
        <w:rPr>
          <w:rFonts w:ascii="Times New Roman" w:hAnsi="Times New Roman"/>
          <w:b/>
          <w:bCs/>
          <w:sz w:val="28"/>
          <w:szCs w:val="28"/>
        </w:rPr>
        <w:t>2.2. Thành phần, số lượng hồ sơ:</w:t>
      </w:r>
    </w:p>
    <w:p w:rsidR="005225AB" w:rsidRPr="00765CAC" w:rsidRDefault="005225AB" w:rsidP="005225AB">
      <w:pPr>
        <w:widowControl/>
        <w:autoSpaceDE/>
        <w:autoSpaceDN/>
        <w:spacing w:before="60" w:after="60"/>
        <w:ind w:firstLine="720"/>
        <w:jc w:val="both"/>
        <w:rPr>
          <w:rFonts w:eastAsia="Times New Roman"/>
          <w:sz w:val="28"/>
          <w:szCs w:val="28"/>
        </w:rPr>
      </w:pPr>
      <w:r w:rsidRPr="00765CAC">
        <w:rPr>
          <w:rFonts w:eastAsia="Times New Roman"/>
          <w:sz w:val="28"/>
          <w:szCs w:val="28"/>
        </w:rPr>
        <w:t>a) Thành phần hồ sơ, bao gồm:</w:t>
      </w:r>
    </w:p>
    <w:p w:rsidR="005225AB" w:rsidRPr="00765CAC" w:rsidRDefault="005225AB" w:rsidP="005225AB">
      <w:pPr>
        <w:widowControl/>
        <w:autoSpaceDE/>
        <w:autoSpaceDN/>
        <w:spacing w:before="60" w:after="60"/>
        <w:ind w:firstLine="720"/>
        <w:jc w:val="both"/>
        <w:rPr>
          <w:rFonts w:eastAsia="Times New Roman"/>
          <w:sz w:val="28"/>
          <w:szCs w:val="28"/>
        </w:rPr>
      </w:pPr>
      <w:r w:rsidRPr="00765CAC">
        <w:rPr>
          <w:rFonts w:eastAsia="Times New Roman"/>
          <w:sz w:val="28"/>
          <w:szCs w:val="28"/>
        </w:rPr>
        <w:t>(1) Thông tin, tài liệu liên quan đến nội dung việc giải trình;</w:t>
      </w:r>
    </w:p>
    <w:p w:rsidR="005225AB" w:rsidRPr="00765CAC" w:rsidRDefault="005225AB" w:rsidP="005225AB">
      <w:pPr>
        <w:widowControl/>
        <w:autoSpaceDE/>
        <w:autoSpaceDN/>
        <w:spacing w:before="60" w:after="60"/>
        <w:ind w:firstLine="720"/>
        <w:jc w:val="both"/>
        <w:rPr>
          <w:rFonts w:eastAsia="Times New Roman"/>
          <w:sz w:val="28"/>
          <w:szCs w:val="28"/>
        </w:rPr>
      </w:pPr>
      <w:r w:rsidRPr="00765CAC">
        <w:rPr>
          <w:rFonts w:eastAsia="Times New Roman"/>
          <w:sz w:val="28"/>
          <w:szCs w:val="28"/>
        </w:rPr>
        <w:t>(2) Báo cáo thu thập, xác minh thông tin, tài liệu;</w:t>
      </w:r>
    </w:p>
    <w:p w:rsidR="005225AB" w:rsidRPr="00765CAC" w:rsidRDefault="005225AB" w:rsidP="005225AB">
      <w:pPr>
        <w:widowControl/>
        <w:autoSpaceDE/>
        <w:autoSpaceDN/>
        <w:spacing w:before="60" w:after="60"/>
        <w:ind w:firstLine="720"/>
        <w:jc w:val="both"/>
        <w:rPr>
          <w:rFonts w:eastAsia="Times New Roman"/>
          <w:sz w:val="28"/>
          <w:szCs w:val="28"/>
        </w:rPr>
      </w:pPr>
      <w:r w:rsidRPr="00765CAC">
        <w:rPr>
          <w:rFonts w:eastAsia="Times New Roman"/>
          <w:sz w:val="28"/>
          <w:szCs w:val="28"/>
        </w:rPr>
        <w:t>(3) Văn bản giải trình;</w:t>
      </w:r>
    </w:p>
    <w:p w:rsidR="005225AB" w:rsidRPr="00765CAC" w:rsidRDefault="005225AB" w:rsidP="005225AB">
      <w:pPr>
        <w:widowControl/>
        <w:autoSpaceDE/>
        <w:autoSpaceDN/>
        <w:spacing w:before="60" w:after="60"/>
        <w:ind w:firstLine="720"/>
        <w:jc w:val="both"/>
        <w:rPr>
          <w:rFonts w:eastAsia="Times New Roman"/>
          <w:sz w:val="28"/>
          <w:szCs w:val="28"/>
        </w:rPr>
      </w:pPr>
      <w:r w:rsidRPr="00765CAC">
        <w:rPr>
          <w:rFonts w:eastAsia="Times New Roman"/>
          <w:sz w:val="28"/>
          <w:szCs w:val="28"/>
        </w:rPr>
        <w:t>(4) Các tài liệu khác có liên quan.</w:t>
      </w: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sz w:val="28"/>
          <w:szCs w:val="28"/>
        </w:rPr>
      </w:pPr>
      <w:r w:rsidRPr="00765CAC">
        <w:rPr>
          <w:rFonts w:ascii="Times New Roman" w:eastAsia="Times New Roman" w:hAnsi="Times New Roman"/>
          <w:sz w:val="28"/>
          <w:szCs w:val="28"/>
        </w:rPr>
        <w:t>b) Số lượng hồ sơ: 01 bộ.</w:t>
      </w:r>
    </w:p>
    <w:p w:rsidR="005225AB" w:rsidRPr="00765CAC" w:rsidRDefault="005225AB" w:rsidP="005225AB">
      <w:pPr>
        <w:spacing w:before="60" w:after="60"/>
        <w:ind w:firstLine="720"/>
        <w:jc w:val="both"/>
        <w:rPr>
          <w:sz w:val="28"/>
          <w:szCs w:val="28"/>
        </w:rPr>
      </w:pPr>
      <w:r w:rsidRPr="00765CAC">
        <w:rPr>
          <w:b/>
          <w:bCs/>
          <w:sz w:val="28"/>
          <w:szCs w:val="28"/>
        </w:rPr>
        <w:t xml:space="preserve">2.3. Đối tượng thực hiện thủ tục hành chính: </w:t>
      </w:r>
      <w:r w:rsidRPr="00765CAC">
        <w:rPr>
          <w:bCs/>
          <w:sz w:val="28"/>
          <w:szCs w:val="28"/>
        </w:rPr>
        <w:t>Cơ quan, t</w:t>
      </w:r>
      <w:r w:rsidRPr="00765CAC">
        <w:rPr>
          <w:sz w:val="28"/>
          <w:szCs w:val="28"/>
        </w:rPr>
        <w:t>ổ chức, cá nhân.</w:t>
      </w:r>
    </w:p>
    <w:p w:rsidR="005225AB" w:rsidRPr="00765CAC" w:rsidRDefault="005225AB" w:rsidP="005225AB">
      <w:pPr>
        <w:spacing w:before="60" w:after="60"/>
        <w:ind w:firstLine="720"/>
        <w:jc w:val="both"/>
        <w:rPr>
          <w:spacing w:val="-4"/>
          <w:sz w:val="28"/>
          <w:szCs w:val="28"/>
        </w:rPr>
      </w:pPr>
      <w:r w:rsidRPr="00765CAC">
        <w:rPr>
          <w:b/>
          <w:bCs/>
          <w:sz w:val="28"/>
          <w:szCs w:val="28"/>
        </w:rPr>
        <w:t>2.</w:t>
      </w:r>
      <w:r w:rsidRPr="00765CAC">
        <w:rPr>
          <w:b/>
          <w:bCs/>
          <w:spacing w:val="-4"/>
          <w:sz w:val="28"/>
          <w:szCs w:val="28"/>
        </w:rPr>
        <w:t xml:space="preserve">4. Cơ quan giải quyết thủ tục hành chính: </w:t>
      </w:r>
      <w:r w:rsidRPr="00765CAC">
        <w:rPr>
          <w:sz w:val="28"/>
          <w:szCs w:val="28"/>
        </w:rPr>
        <w:t>Cơ quan, tổ chức, đơn vị và người có thẩm quyền trong việc thực hiện trách nhiệm giải trình.</w:t>
      </w: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bCs/>
          <w:sz w:val="28"/>
          <w:szCs w:val="28"/>
        </w:rPr>
      </w:pPr>
      <w:r w:rsidRPr="00765CAC">
        <w:rPr>
          <w:rFonts w:ascii="Times New Roman" w:hAnsi="Times New Roman"/>
          <w:b/>
          <w:bCs/>
          <w:sz w:val="28"/>
          <w:szCs w:val="28"/>
        </w:rPr>
        <w:lastRenderedPageBreak/>
        <w:t xml:space="preserve">2.5. Kết quả thực hiện thủ tục hành chính: </w:t>
      </w:r>
      <w:r w:rsidRPr="00765CAC">
        <w:rPr>
          <w:rFonts w:ascii="Times New Roman" w:eastAsia="Times New Roman" w:hAnsi="Times New Roman"/>
          <w:sz w:val="28"/>
          <w:szCs w:val="28"/>
        </w:rPr>
        <w:t>Biên bản giải trình, Văn bản giải trình.</w:t>
      </w: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sz w:val="28"/>
          <w:szCs w:val="28"/>
        </w:rPr>
      </w:pPr>
      <w:r w:rsidRPr="00765CAC">
        <w:rPr>
          <w:rFonts w:ascii="Times New Roman" w:hAnsi="Times New Roman"/>
          <w:b/>
          <w:bCs/>
          <w:sz w:val="28"/>
          <w:szCs w:val="28"/>
        </w:rPr>
        <w:t>2.6. Phí, lệ phí:</w:t>
      </w:r>
      <w:r w:rsidRPr="00765CAC">
        <w:rPr>
          <w:rFonts w:ascii="Times New Roman" w:hAnsi="Times New Roman"/>
          <w:sz w:val="28"/>
          <w:szCs w:val="28"/>
        </w:rPr>
        <w:t xml:space="preserve"> không.</w:t>
      </w: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b/>
          <w:bCs/>
          <w:sz w:val="28"/>
          <w:szCs w:val="28"/>
        </w:rPr>
      </w:pPr>
      <w:r w:rsidRPr="00765CAC">
        <w:rPr>
          <w:rFonts w:ascii="Times New Roman" w:hAnsi="Times New Roman"/>
          <w:b/>
          <w:bCs/>
          <w:sz w:val="28"/>
          <w:szCs w:val="28"/>
        </w:rPr>
        <w:t>2.7. Tên mẫu đơn, mẫu tờ khai:</w:t>
      </w:r>
      <w:r w:rsidRPr="00765CAC">
        <w:rPr>
          <w:rFonts w:ascii="Times New Roman" w:hAnsi="Times New Roman"/>
          <w:sz w:val="28"/>
          <w:szCs w:val="28"/>
        </w:rPr>
        <w:t xml:space="preserve"> Không.</w:t>
      </w: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b/>
          <w:bCs/>
          <w:sz w:val="28"/>
          <w:szCs w:val="28"/>
          <w:lang w:val="hr-HR"/>
        </w:rPr>
      </w:pPr>
      <w:r w:rsidRPr="00765CAC">
        <w:rPr>
          <w:rFonts w:ascii="Times New Roman" w:hAnsi="Times New Roman"/>
          <w:b/>
          <w:bCs/>
          <w:sz w:val="28"/>
          <w:szCs w:val="28"/>
        </w:rPr>
        <w:t>2.</w:t>
      </w:r>
      <w:r w:rsidRPr="00765CAC">
        <w:rPr>
          <w:rFonts w:ascii="Times New Roman" w:hAnsi="Times New Roman"/>
          <w:b/>
          <w:bCs/>
          <w:sz w:val="28"/>
          <w:szCs w:val="28"/>
          <w:lang w:val="hr-HR"/>
        </w:rPr>
        <w:t>8. Yêu cầu, điều kiện thực hiện thủ tục hành chính</w:t>
      </w:r>
    </w:p>
    <w:p w:rsidR="005225AB" w:rsidRPr="00765CAC" w:rsidRDefault="005225AB" w:rsidP="005225AB">
      <w:pPr>
        <w:spacing w:before="60" w:after="60"/>
        <w:ind w:firstLine="720"/>
        <w:jc w:val="both"/>
        <w:rPr>
          <w:b/>
          <w:sz w:val="28"/>
          <w:szCs w:val="28"/>
          <w:lang w:val="hr-HR"/>
        </w:rPr>
      </w:pPr>
      <w:bookmarkStart w:id="1" w:name="dieu_4"/>
      <w:r w:rsidRPr="00765CAC">
        <w:rPr>
          <w:b/>
          <w:sz w:val="28"/>
          <w:szCs w:val="28"/>
          <w:lang w:val="hr-HR"/>
        </w:rPr>
        <w:t>Đ</w:t>
      </w:r>
      <w:r w:rsidRPr="00765CAC">
        <w:rPr>
          <w:b/>
          <w:sz w:val="28"/>
          <w:szCs w:val="28"/>
        </w:rPr>
        <w:t>iều</w:t>
      </w:r>
      <w:r w:rsidRPr="00765CAC">
        <w:rPr>
          <w:b/>
          <w:sz w:val="28"/>
          <w:szCs w:val="28"/>
          <w:lang w:val="hr-HR"/>
        </w:rPr>
        <w:t xml:space="preserve"> </w:t>
      </w:r>
      <w:r w:rsidRPr="00765CAC">
        <w:rPr>
          <w:b/>
          <w:sz w:val="28"/>
          <w:szCs w:val="28"/>
        </w:rPr>
        <w:t>kiện</w:t>
      </w:r>
      <w:r w:rsidRPr="00765CAC">
        <w:rPr>
          <w:b/>
          <w:sz w:val="28"/>
          <w:szCs w:val="28"/>
          <w:lang w:val="hr-HR"/>
        </w:rPr>
        <w:t xml:space="preserve"> </w:t>
      </w:r>
      <w:r w:rsidRPr="00765CAC">
        <w:rPr>
          <w:b/>
          <w:sz w:val="28"/>
          <w:szCs w:val="28"/>
        </w:rPr>
        <w:t>tiếp</w:t>
      </w:r>
      <w:r w:rsidRPr="00765CAC">
        <w:rPr>
          <w:b/>
          <w:sz w:val="28"/>
          <w:szCs w:val="28"/>
          <w:lang w:val="hr-HR"/>
        </w:rPr>
        <w:t xml:space="preserve"> </w:t>
      </w:r>
      <w:r w:rsidRPr="00765CAC">
        <w:rPr>
          <w:b/>
          <w:sz w:val="28"/>
          <w:szCs w:val="28"/>
        </w:rPr>
        <w:t>nhận</w:t>
      </w:r>
      <w:r w:rsidRPr="00765CAC">
        <w:rPr>
          <w:b/>
          <w:sz w:val="28"/>
          <w:szCs w:val="28"/>
          <w:lang w:val="hr-HR"/>
        </w:rPr>
        <w:t xml:space="preserve"> </w:t>
      </w:r>
      <w:r w:rsidRPr="00765CAC">
        <w:rPr>
          <w:b/>
          <w:sz w:val="28"/>
          <w:szCs w:val="28"/>
        </w:rPr>
        <w:t>y</w:t>
      </w:r>
      <w:r w:rsidRPr="00765CAC">
        <w:rPr>
          <w:b/>
          <w:sz w:val="28"/>
          <w:szCs w:val="28"/>
          <w:lang w:val="hr-HR"/>
        </w:rPr>
        <w:t>ê</w:t>
      </w:r>
      <w:r w:rsidRPr="00765CAC">
        <w:rPr>
          <w:b/>
          <w:sz w:val="28"/>
          <w:szCs w:val="28"/>
        </w:rPr>
        <w:t>u</w:t>
      </w:r>
      <w:r w:rsidRPr="00765CAC">
        <w:rPr>
          <w:b/>
          <w:sz w:val="28"/>
          <w:szCs w:val="28"/>
          <w:lang w:val="hr-HR"/>
        </w:rPr>
        <w:t xml:space="preserve"> </w:t>
      </w:r>
      <w:r w:rsidRPr="00765CAC">
        <w:rPr>
          <w:b/>
          <w:sz w:val="28"/>
          <w:szCs w:val="28"/>
        </w:rPr>
        <w:t>cầu</w:t>
      </w:r>
      <w:r w:rsidRPr="00765CAC">
        <w:rPr>
          <w:b/>
          <w:sz w:val="28"/>
          <w:szCs w:val="28"/>
          <w:lang w:val="hr-HR"/>
        </w:rPr>
        <w:t xml:space="preserve"> </w:t>
      </w:r>
      <w:r w:rsidRPr="00765CAC">
        <w:rPr>
          <w:b/>
          <w:sz w:val="28"/>
          <w:szCs w:val="28"/>
        </w:rPr>
        <w:t>giải</w:t>
      </w:r>
      <w:r w:rsidRPr="00765CAC">
        <w:rPr>
          <w:b/>
          <w:sz w:val="28"/>
          <w:szCs w:val="28"/>
          <w:lang w:val="hr-HR"/>
        </w:rPr>
        <w:t xml:space="preserve"> </w:t>
      </w:r>
      <w:r w:rsidRPr="00765CAC">
        <w:rPr>
          <w:b/>
          <w:sz w:val="28"/>
          <w:szCs w:val="28"/>
        </w:rPr>
        <w:t>tr</w:t>
      </w:r>
      <w:r w:rsidRPr="00765CAC">
        <w:rPr>
          <w:b/>
          <w:sz w:val="28"/>
          <w:szCs w:val="28"/>
          <w:lang w:val="hr-HR"/>
        </w:rPr>
        <w:t>ì</w:t>
      </w:r>
      <w:r w:rsidRPr="00765CAC">
        <w:rPr>
          <w:b/>
          <w:sz w:val="28"/>
          <w:szCs w:val="28"/>
        </w:rPr>
        <w:t>nh</w:t>
      </w:r>
      <w:bookmarkEnd w:id="1"/>
    </w:p>
    <w:p w:rsidR="005225AB" w:rsidRPr="00765CAC" w:rsidRDefault="005225AB" w:rsidP="005225AB">
      <w:pPr>
        <w:spacing w:before="60" w:after="60"/>
        <w:ind w:firstLine="720"/>
        <w:jc w:val="both"/>
        <w:rPr>
          <w:sz w:val="28"/>
          <w:szCs w:val="28"/>
        </w:rPr>
      </w:pPr>
      <w:r w:rsidRPr="00765CAC">
        <w:rPr>
          <w:sz w:val="28"/>
          <w:szCs w:val="28"/>
        </w:rPr>
        <w:t>1. Cá nhân yêu cầu giải trình có năng lực hành vi dân sự đầy đủ hoặc có người đại diện theo quy định của pháp luật; cơ quan, tổ chức, đơn vị yêu cầu giải trình có người đại diện hợp pháp của cơ quan, tổ chức, đơn vị mình.</w:t>
      </w:r>
    </w:p>
    <w:p w:rsidR="005225AB" w:rsidRPr="00765CAC" w:rsidRDefault="005225AB" w:rsidP="005225AB">
      <w:pPr>
        <w:spacing w:before="60" w:after="60"/>
        <w:ind w:firstLine="720"/>
        <w:jc w:val="both"/>
        <w:rPr>
          <w:sz w:val="28"/>
          <w:szCs w:val="28"/>
        </w:rPr>
      </w:pPr>
      <w:r w:rsidRPr="00765CAC">
        <w:rPr>
          <w:sz w:val="28"/>
          <w:szCs w:val="28"/>
        </w:rPr>
        <w:t>2. Quyết định, hành vi của cơ quan, tổ chức, đơn vị được yêu cầu giải trình tác động trực tiếp đến quyền, lợi ích hợp pháp của cơ quan, tổ chức, đơn vị, cá nhân có yêu cầu giải trình.</w:t>
      </w:r>
    </w:p>
    <w:p w:rsidR="005225AB" w:rsidRPr="00765CAC" w:rsidRDefault="005225AB" w:rsidP="005225AB">
      <w:pPr>
        <w:spacing w:before="60" w:after="60"/>
        <w:ind w:firstLine="720"/>
        <w:jc w:val="both"/>
        <w:rPr>
          <w:b/>
          <w:sz w:val="28"/>
          <w:szCs w:val="28"/>
        </w:rPr>
      </w:pPr>
      <w:bookmarkStart w:id="2" w:name="dieu_5"/>
      <w:r w:rsidRPr="00765CAC">
        <w:rPr>
          <w:b/>
          <w:sz w:val="28"/>
          <w:szCs w:val="28"/>
        </w:rPr>
        <w:t>Những trường hợp được từ chối yêu cầu giải trình</w:t>
      </w:r>
      <w:bookmarkEnd w:id="2"/>
    </w:p>
    <w:p w:rsidR="005225AB" w:rsidRPr="00765CAC" w:rsidRDefault="005225AB" w:rsidP="005225AB">
      <w:pPr>
        <w:spacing w:before="60" w:after="60"/>
        <w:ind w:firstLine="720"/>
        <w:jc w:val="both"/>
        <w:rPr>
          <w:sz w:val="28"/>
          <w:szCs w:val="28"/>
        </w:rPr>
      </w:pPr>
      <w:r w:rsidRPr="00765CAC">
        <w:rPr>
          <w:sz w:val="28"/>
          <w:szCs w:val="28"/>
        </w:rPr>
        <w:t>1. Không đủ điều kiện tiếp nhận yêu cầu giải trình được quy định tại Điều 4 của Nghị định này.</w:t>
      </w:r>
    </w:p>
    <w:p w:rsidR="005225AB" w:rsidRPr="00765CAC" w:rsidRDefault="005225AB" w:rsidP="005225AB">
      <w:pPr>
        <w:spacing w:before="60" w:after="60"/>
        <w:ind w:firstLine="720"/>
        <w:jc w:val="both"/>
        <w:rPr>
          <w:sz w:val="28"/>
          <w:szCs w:val="28"/>
        </w:rPr>
      </w:pPr>
      <w:r w:rsidRPr="00765CAC">
        <w:rPr>
          <w:sz w:val="28"/>
          <w:szCs w:val="28"/>
        </w:rPr>
        <w:t>2. Nội dung yêu cầu giải trình thuộc trường hợp quy định tại Điều 6 của Nghị định này, nội dung đã được giải trình hoặc đã được cơ quan, tổ chức, đơn vị, cá nhân có thẩm quyền thụ lý giải quyết, trừ trường hợp người yêu cầu có lý do chính đáng.</w:t>
      </w:r>
    </w:p>
    <w:p w:rsidR="005225AB" w:rsidRPr="00765CAC" w:rsidRDefault="005225AB" w:rsidP="005225AB">
      <w:pPr>
        <w:spacing w:before="60" w:after="60"/>
        <w:ind w:firstLine="720"/>
        <w:jc w:val="both"/>
        <w:rPr>
          <w:sz w:val="28"/>
          <w:szCs w:val="28"/>
        </w:rPr>
      </w:pPr>
      <w:r w:rsidRPr="00765CAC">
        <w:rPr>
          <w:sz w:val="28"/>
          <w:szCs w:val="28"/>
        </w:rPr>
        <w:t>3. Người yêu cầu giải trình đang trong tình trạng không làm chủ được hành vi do dùng chất kích thích hoặc có hành vi gây rối trật tự, đe dọa, xúc phạm danh dự, nhân phẩm của người tiếp nhận yêu cầu giải trình.</w:t>
      </w:r>
    </w:p>
    <w:p w:rsidR="005225AB" w:rsidRPr="00765CAC" w:rsidRDefault="005225AB" w:rsidP="005225AB">
      <w:pPr>
        <w:spacing w:before="60" w:after="60"/>
        <w:ind w:firstLine="720"/>
        <w:jc w:val="both"/>
        <w:rPr>
          <w:sz w:val="28"/>
          <w:szCs w:val="28"/>
        </w:rPr>
      </w:pPr>
      <w:r w:rsidRPr="00765CAC">
        <w:rPr>
          <w:sz w:val="28"/>
          <w:szCs w:val="28"/>
        </w:rPr>
        <w:t>4. Người được ủy quyền, người đại diện không có giấy tờ hợp pháp theo quy định của pháp luật.</w:t>
      </w:r>
    </w:p>
    <w:p w:rsidR="005225AB" w:rsidRPr="00765CAC" w:rsidRDefault="005225AB" w:rsidP="005225AB">
      <w:pPr>
        <w:spacing w:before="60" w:after="60"/>
        <w:ind w:firstLine="720"/>
        <w:jc w:val="both"/>
        <w:rPr>
          <w:b/>
          <w:sz w:val="28"/>
          <w:szCs w:val="28"/>
        </w:rPr>
      </w:pPr>
      <w:bookmarkStart w:id="3" w:name="dieu_6"/>
      <w:r w:rsidRPr="00765CAC">
        <w:rPr>
          <w:b/>
          <w:sz w:val="28"/>
          <w:szCs w:val="28"/>
        </w:rPr>
        <w:t>Những nội dung không thuộc phạm vi giải trình</w:t>
      </w:r>
      <w:bookmarkEnd w:id="3"/>
    </w:p>
    <w:p w:rsidR="005225AB" w:rsidRPr="00765CAC" w:rsidRDefault="005225AB" w:rsidP="005225AB">
      <w:pPr>
        <w:spacing w:before="60" w:after="60"/>
        <w:ind w:firstLine="720"/>
        <w:jc w:val="both"/>
        <w:rPr>
          <w:sz w:val="28"/>
          <w:szCs w:val="28"/>
        </w:rPr>
      </w:pPr>
      <w:r w:rsidRPr="00765CAC">
        <w:rPr>
          <w:sz w:val="28"/>
          <w:szCs w:val="28"/>
        </w:rPr>
        <w:t>1. Nội dung thuộc bí mật nhà nước, bí mật đời sống riêng tư, bí mật cá nhân, bí mật kinh doanh theo quy định của pháp luật.</w:t>
      </w:r>
    </w:p>
    <w:p w:rsidR="005225AB" w:rsidRPr="00765CAC" w:rsidRDefault="005225AB" w:rsidP="005225AB">
      <w:pPr>
        <w:spacing w:before="60" w:after="60"/>
        <w:ind w:firstLine="720"/>
        <w:jc w:val="both"/>
        <w:rPr>
          <w:sz w:val="28"/>
          <w:szCs w:val="28"/>
        </w:rPr>
      </w:pPr>
      <w:r w:rsidRPr="00765CAC">
        <w:rPr>
          <w:sz w:val="28"/>
          <w:szCs w:val="28"/>
        </w:rPr>
        <w:t>2. Nội dung chỉ đạo, điều hành, tổ chức thực hiện nhiệm vụ, công vụ trong nội bộ cơ quan, tổ chức, đơn vị mà chưa ban hành, chưa thực hiện hoặc nội dung chỉ đạo, điều hành của cơ quan cấp trên với cơ quan cấp dưới.</w:t>
      </w: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bCs/>
          <w:i/>
          <w:spacing w:val="-8"/>
          <w:sz w:val="28"/>
          <w:szCs w:val="28"/>
          <w:lang w:val="hr-HR"/>
        </w:rPr>
      </w:pPr>
      <w:r w:rsidRPr="00765CAC">
        <w:rPr>
          <w:rFonts w:ascii="Times New Roman" w:hAnsi="Times New Roman"/>
          <w:b/>
          <w:bCs/>
          <w:sz w:val="28"/>
          <w:szCs w:val="28"/>
        </w:rPr>
        <w:t>2.</w:t>
      </w:r>
      <w:r w:rsidRPr="00765CAC">
        <w:rPr>
          <w:rFonts w:ascii="Times New Roman" w:hAnsi="Times New Roman"/>
          <w:b/>
          <w:bCs/>
          <w:sz w:val="28"/>
          <w:szCs w:val="28"/>
          <w:lang w:val="hr-HR"/>
        </w:rPr>
        <w:t xml:space="preserve">9. </w:t>
      </w:r>
      <w:r w:rsidRPr="00765CAC">
        <w:rPr>
          <w:rFonts w:ascii="Times New Roman" w:hAnsi="Times New Roman"/>
          <w:b/>
          <w:bCs/>
          <w:sz w:val="28"/>
          <w:szCs w:val="28"/>
        </w:rPr>
        <w:t>C</w:t>
      </w:r>
      <w:r w:rsidRPr="00765CAC">
        <w:rPr>
          <w:rFonts w:ascii="Times New Roman" w:hAnsi="Times New Roman"/>
          <w:b/>
          <w:bCs/>
          <w:sz w:val="28"/>
          <w:szCs w:val="28"/>
          <w:lang w:val="hr-HR"/>
        </w:rPr>
        <w:t>ă</w:t>
      </w:r>
      <w:r w:rsidRPr="00765CAC">
        <w:rPr>
          <w:rFonts w:ascii="Times New Roman" w:hAnsi="Times New Roman"/>
          <w:b/>
          <w:bCs/>
          <w:sz w:val="28"/>
          <w:szCs w:val="28"/>
        </w:rPr>
        <w:t>n</w:t>
      </w:r>
      <w:r w:rsidRPr="00765CAC">
        <w:rPr>
          <w:rFonts w:ascii="Times New Roman" w:hAnsi="Times New Roman"/>
          <w:b/>
          <w:bCs/>
          <w:sz w:val="28"/>
          <w:szCs w:val="28"/>
          <w:lang w:val="hr-HR"/>
        </w:rPr>
        <w:t xml:space="preserve"> </w:t>
      </w:r>
      <w:r w:rsidRPr="00765CAC">
        <w:rPr>
          <w:rFonts w:ascii="Times New Roman" w:hAnsi="Times New Roman"/>
          <w:b/>
          <w:bCs/>
          <w:sz w:val="28"/>
          <w:szCs w:val="28"/>
        </w:rPr>
        <w:t>cứ</w:t>
      </w:r>
      <w:r w:rsidRPr="00765CAC">
        <w:rPr>
          <w:rFonts w:ascii="Times New Roman" w:hAnsi="Times New Roman"/>
          <w:b/>
          <w:bCs/>
          <w:sz w:val="28"/>
          <w:szCs w:val="28"/>
          <w:lang w:val="hr-HR"/>
        </w:rPr>
        <w:t xml:space="preserve"> </w:t>
      </w:r>
      <w:r w:rsidRPr="00765CAC">
        <w:rPr>
          <w:rFonts w:ascii="Times New Roman" w:hAnsi="Times New Roman"/>
          <w:b/>
          <w:bCs/>
          <w:sz w:val="28"/>
          <w:szCs w:val="28"/>
        </w:rPr>
        <w:t>ph</w:t>
      </w:r>
      <w:r w:rsidRPr="00765CAC">
        <w:rPr>
          <w:rFonts w:ascii="Times New Roman" w:hAnsi="Times New Roman"/>
          <w:b/>
          <w:bCs/>
          <w:sz w:val="28"/>
          <w:szCs w:val="28"/>
          <w:lang w:val="hr-HR"/>
        </w:rPr>
        <w:t>á</w:t>
      </w:r>
      <w:r w:rsidRPr="00765CAC">
        <w:rPr>
          <w:rFonts w:ascii="Times New Roman" w:hAnsi="Times New Roman"/>
          <w:b/>
          <w:bCs/>
          <w:sz w:val="28"/>
          <w:szCs w:val="28"/>
        </w:rPr>
        <w:t>p</w:t>
      </w:r>
      <w:r w:rsidRPr="00765CAC">
        <w:rPr>
          <w:rFonts w:ascii="Times New Roman" w:hAnsi="Times New Roman"/>
          <w:b/>
          <w:bCs/>
          <w:sz w:val="28"/>
          <w:szCs w:val="28"/>
          <w:lang w:val="hr-HR"/>
        </w:rPr>
        <w:t xml:space="preserve"> </w:t>
      </w:r>
      <w:r w:rsidRPr="00765CAC">
        <w:rPr>
          <w:rFonts w:ascii="Times New Roman" w:hAnsi="Times New Roman"/>
          <w:b/>
          <w:bCs/>
          <w:sz w:val="28"/>
          <w:szCs w:val="28"/>
        </w:rPr>
        <w:t>l</w:t>
      </w:r>
      <w:r w:rsidRPr="00765CAC">
        <w:rPr>
          <w:rFonts w:ascii="Times New Roman" w:hAnsi="Times New Roman"/>
          <w:b/>
          <w:bCs/>
          <w:sz w:val="28"/>
          <w:szCs w:val="28"/>
          <w:lang w:val="hr-HR"/>
        </w:rPr>
        <w:t xml:space="preserve">ý </w:t>
      </w:r>
      <w:r w:rsidRPr="00765CAC">
        <w:rPr>
          <w:rFonts w:ascii="Times New Roman" w:hAnsi="Times New Roman"/>
          <w:b/>
          <w:bCs/>
          <w:sz w:val="28"/>
          <w:szCs w:val="28"/>
        </w:rPr>
        <w:t>của</w:t>
      </w:r>
      <w:r w:rsidRPr="00765CAC">
        <w:rPr>
          <w:rFonts w:ascii="Times New Roman" w:hAnsi="Times New Roman"/>
          <w:b/>
          <w:bCs/>
          <w:sz w:val="28"/>
          <w:szCs w:val="28"/>
          <w:lang w:val="hr-HR"/>
        </w:rPr>
        <w:t xml:space="preserve"> </w:t>
      </w:r>
      <w:r w:rsidRPr="00765CAC">
        <w:rPr>
          <w:rFonts w:ascii="Times New Roman" w:hAnsi="Times New Roman"/>
          <w:b/>
          <w:bCs/>
          <w:sz w:val="28"/>
          <w:szCs w:val="28"/>
        </w:rPr>
        <w:t>thủ</w:t>
      </w:r>
      <w:r w:rsidRPr="00765CAC">
        <w:rPr>
          <w:rFonts w:ascii="Times New Roman" w:hAnsi="Times New Roman"/>
          <w:b/>
          <w:bCs/>
          <w:sz w:val="28"/>
          <w:szCs w:val="28"/>
          <w:lang w:val="hr-HR"/>
        </w:rPr>
        <w:t xml:space="preserve"> </w:t>
      </w:r>
      <w:r w:rsidRPr="00765CAC">
        <w:rPr>
          <w:rFonts w:ascii="Times New Roman" w:hAnsi="Times New Roman"/>
          <w:b/>
          <w:bCs/>
          <w:sz w:val="28"/>
          <w:szCs w:val="28"/>
        </w:rPr>
        <w:t>tục</w:t>
      </w:r>
      <w:r w:rsidRPr="00765CAC">
        <w:rPr>
          <w:rFonts w:ascii="Times New Roman" w:hAnsi="Times New Roman"/>
          <w:b/>
          <w:bCs/>
          <w:sz w:val="28"/>
          <w:szCs w:val="28"/>
          <w:lang w:val="hr-HR"/>
        </w:rPr>
        <w:t xml:space="preserve"> </w:t>
      </w:r>
      <w:r w:rsidRPr="00765CAC">
        <w:rPr>
          <w:rFonts w:ascii="Times New Roman" w:hAnsi="Times New Roman"/>
          <w:b/>
          <w:bCs/>
          <w:sz w:val="28"/>
          <w:szCs w:val="28"/>
        </w:rPr>
        <w:t>h</w:t>
      </w:r>
      <w:r w:rsidRPr="00765CAC">
        <w:rPr>
          <w:rFonts w:ascii="Times New Roman" w:hAnsi="Times New Roman"/>
          <w:b/>
          <w:bCs/>
          <w:sz w:val="28"/>
          <w:szCs w:val="28"/>
          <w:lang w:val="hr-HR"/>
        </w:rPr>
        <w:t>à</w:t>
      </w:r>
      <w:r w:rsidRPr="00765CAC">
        <w:rPr>
          <w:rFonts w:ascii="Times New Roman" w:hAnsi="Times New Roman"/>
          <w:b/>
          <w:bCs/>
          <w:sz w:val="28"/>
          <w:szCs w:val="28"/>
        </w:rPr>
        <w:t>nh</w:t>
      </w:r>
      <w:r w:rsidRPr="00765CAC">
        <w:rPr>
          <w:rFonts w:ascii="Times New Roman" w:hAnsi="Times New Roman"/>
          <w:b/>
          <w:bCs/>
          <w:sz w:val="28"/>
          <w:szCs w:val="28"/>
          <w:lang w:val="hr-HR"/>
        </w:rPr>
        <w:t xml:space="preserve"> </w:t>
      </w:r>
      <w:r w:rsidRPr="00765CAC">
        <w:rPr>
          <w:rFonts w:ascii="Times New Roman" w:hAnsi="Times New Roman"/>
          <w:b/>
          <w:bCs/>
          <w:sz w:val="28"/>
          <w:szCs w:val="28"/>
        </w:rPr>
        <w:t>ch</w:t>
      </w:r>
      <w:r w:rsidRPr="00765CAC">
        <w:rPr>
          <w:rFonts w:ascii="Times New Roman" w:hAnsi="Times New Roman"/>
          <w:b/>
          <w:bCs/>
          <w:sz w:val="28"/>
          <w:szCs w:val="28"/>
          <w:lang w:val="hr-HR"/>
        </w:rPr>
        <w:t>í</w:t>
      </w:r>
      <w:r w:rsidRPr="00765CAC">
        <w:rPr>
          <w:rFonts w:ascii="Times New Roman" w:hAnsi="Times New Roman"/>
          <w:b/>
          <w:bCs/>
          <w:sz w:val="28"/>
          <w:szCs w:val="28"/>
        </w:rPr>
        <w:t>nh</w:t>
      </w:r>
      <w:r w:rsidRPr="00765CAC">
        <w:rPr>
          <w:rFonts w:ascii="Times New Roman" w:hAnsi="Times New Roman"/>
          <w:b/>
          <w:bCs/>
          <w:sz w:val="28"/>
          <w:szCs w:val="28"/>
          <w:lang w:val="hr-HR"/>
        </w:rPr>
        <w:t xml:space="preserve"> </w:t>
      </w:r>
    </w:p>
    <w:p w:rsidR="005225AB" w:rsidRPr="00765CAC" w:rsidRDefault="005225AB" w:rsidP="005225AB">
      <w:pPr>
        <w:widowControl/>
        <w:autoSpaceDE/>
        <w:autoSpaceDN/>
        <w:spacing w:before="60" w:after="60"/>
        <w:ind w:firstLine="720"/>
        <w:jc w:val="both"/>
        <w:rPr>
          <w:rFonts w:eastAsia="Times New Roman"/>
          <w:sz w:val="28"/>
          <w:szCs w:val="28"/>
          <w:lang w:val="hr-HR"/>
        </w:rPr>
      </w:pPr>
      <w:r w:rsidRPr="00765CAC">
        <w:rPr>
          <w:rFonts w:eastAsia="Times New Roman"/>
          <w:sz w:val="28"/>
          <w:szCs w:val="28"/>
        </w:rPr>
        <w:t>Nghị</w:t>
      </w:r>
      <w:r w:rsidRPr="00765CAC">
        <w:rPr>
          <w:rFonts w:eastAsia="Times New Roman"/>
          <w:sz w:val="28"/>
          <w:szCs w:val="28"/>
          <w:lang w:val="hr-HR"/>
        </w:rPr>
        <w:t xml:space="preserve"> đ</w:t>
      </w:r>
      <w:r w:rsidRPr="00765CAC">
        <w:rPr>
          <w:rFonts w:eastAsia="Times New Roman"/>
          <w:sz w:val="28"/>
          <w:szCs w:val="28"/>
        </w:rPr>
        <w:t>ịnh</w:t>
      </w:r>
      <w:r w:rsidRPr="00765CAC">
        <w:rPr>
          <w:rFonts w:eastAsia="Times New Roman"/>
          <w:sz w:val="28"/>
          <w:szCs w:val="28"/>
          <w:lang w:val="hr-HR"/>
        </w:rPr>
        <w:t xml:space="preserve"> </w:t>
      </w:r>
      <w:r w:rsidRPr="00765CAC">
        <w:rPr>
          <w:rFonts w:eastAsia="Times New Roman"/>
          <w:sz w:val="28"/>
          <w:szCs w:val="28"/>
        </w:rPr>
        <w:t>số</w:t>
      </w:r>
      <w:r w:rsidRPr="00765CAC">
        <w:rPr>
          <w:rFonts w:eastAsia="Times New Roman"/>
          <w:sz w:val="28"/>
          <w:szCs w:val="28"/>
          <w:lang w:val="hr-HR"/>
        </w:rPr>
        <w:t xml:space="preserve"> 59/2019/</w:t>
      </w:r>
      <w:r w:rsidRPr="00765CAC">
        <w:rPr>
          <w:rFonts w:eastAsia="Times New Roman"/>
          <w:sz w:val="28"/>
          <w:szCs w:val="28"/>
        </w:rPr>
        <w:t>N</w:t>
      </w:r>
      <w:r w:rsidRPr="00765CAC">
        <w:rPr>
          <w:rFonts w:eastAsia="Times New Roman"/>
          <w:sz w:val="28"/>
          <w:szCs w:val="28"/>
          <w:lang w:val="hr-HR"/>
        </w:rPr>
        <w:t>Đ-</w:t>
      </w:r>
      <w:r w:rsidRPr="00765CAC">
        <w:rPr>
          <w:rFonts w:eastAsia="Times New Roman"/>
          <w:sz w:val="28"/>
          <w:szCs w:val="28"/>
        </w:rPr>
        <w:t>CP</w:t>
      </w:r>
      <w:r w:rsidRPr="00765CAC">
        <w:rPr>
          <w:rFonts w:eastAsia="Times New Roman"/>
          <w:sz w:val="28"/>
          <w:szCs w:val="28"/>
          <w:lang w:val="hr-HR"/>
        </w:rPr>
        <w:t xml:space="preserve"> </w:t>
      </w:r>
      <w:r w:rsidRPr="00765CAC">
        <w:rPr>
          <w:rFonts w:eastAsia="Times New Roman"/>
          <w:sz w:val="28"/>
          <w:szCs w:val="28"/>
        </w:rPr>
        <w:t>ng</w:t>
      </w:r>
      <w:r w:rsidRPr="00765CAC">
        <w:rPr>
          <w:rFonts w:eastAsia="Times New Roman"/>
          <w:sz w:val="28"/>
          <w:szCs w:val="28"/>
          <w:lang w:val="hr-HR"/>
        </w:rPr>
        <w:t>à</w:t>
      </w:r>
      <w:r w:rsidRPr="00765CAC">
        <w:rPr>
          <w:rFonts w:eastAsia="Times New Roman"/>
          <w:sz w:val="28"/>
          <w:szCs w:val="28"/>
        </w:rPr>
        <w:t>y</w:t>
      </w:r>
      <w:r w:rsidRPr="00765CAC">
        <w:rPr>
          <w:rFonts w:eastAsia="Times New Roman"/>
          <w:sz w:val="28"/>
          <w:szCs w:val="28"/>
          <w:lang w:val="hr-HR"/>
        </w:rPr>
        <w:t xml:space="preserve"> 01/7/2019 </w:t>
      </w:r>
      <w:r w:rsidRPr="00765CAC">
        <w:rPr>
          <w:rFonts w:eastAsia="Times New Roman"/>
          <w:sz w:val="28"/>
          <w:szCs w:val="28"/>
        </w:rPr>
        <w:t>của</w:t>
      </w:r>
      <w:r w:rsidRPr="00765CAC">
        <w:rPr>
          <w:rFonts w:eastAsia="Times New Roman"/>
          <w:sz w:val="28"/>
          <w:szCs w:val="28"/>
          <w:lang w:val="hr-HR"/>
        </w:rPr>
        <w:t xml:space="preserve"> </w:t>
      </w:r>
      <w:r w:rsidRPr="00765CAC">
        <w:rPr>
          <w:rFonts w:eastAsia="Times New Roman"/>
          <w:sz w:val="28"/>
          <w:szCs w:val="28"/>
        </w:rPr>
        <w:t>Ch</w:t>
      </w:r>
      <w:r w:rsidRPr="00765CAC">
        <w:rPr>
          <w:rFonts w:eastAsia="Times New Roman"/>
          <w:sz w:val="28"/>
          <w:szCs w:val="28"/>
          <w:lang w:val="hr-HR"/>
        </w:rPr>
        <w:t>í</w:t>
      </w:r>
      <w:r w:rsidRPr="00765CAC">
        <w:rPr>
          <w:rFonts w:eastAsia="Times New Roman"/>
          <w:sz w:val="28"/>
          <w:szCs w:val="28"/>
        </w:rPr>
        <w:t>nh</w:t>
      </w:r>
      <w:r w:rsidRPr="00765CAC">
        <w:rPr>
          <w:rFonts w:eastAsia="Times New Roman"/>
          <w:sz w:val="28"/>
          <w:szCs w:val="28"/>
          <w:lang w:val="hr-HR"/>
        </w:rPr>
        <w:t xml:space="preserve"> </w:t>
      </w:r>
      <w:r w:rsidRPr="00765CAC">
        <w:rPr>
          <w:rFonts w:eastAsia="Times New Roman"/>
          <w:sz w:val="28"/>
          <w:szCs w:val="28"/>
        </w:rPr>
        <w:t>phủ</w:t>
      </w:r>
      <w:r w:rsidRPr="00765CAC">
        <w:rPr>
          <w:rFonts w:eastAsia="Times New Roman"/>
          <w:sz w:val="28"/>
          <w:szCs w:val="28"/>
          <w:lang w:val="hr-HR"/>
        </w:rPr>
        <w:t xml:space="preserve"> </w:t>
      </w:r>
      <w:r w:rsidRPr="00765CAC">
        <w:rPr>
          <w:rFonts w:eastAsia="Times New Roman"/>
          <w:sz w:val="28"/>
          <w:szCs w:val="28"/>
        </w:rPr>
        <w:t>quy</w:t>
      </w:r>
      <w:r w:rsidRPr="00765CAC">
        <w:rPr>
          <w:rFonts w:eastAsia="Times New Roman"/>
          <w:sz w:val="28"/>
          <w:szCs w:val="28"/>
          <w:lang w:val="hr-HR"/>
        </w:rPr>
        <w:t xml:space="preserve">  chi tiết một số điều và biện pháp thi hành Luật Phòng, chống tham nhũng.</w:t>
      </w:r>
    </w:p>
    <w:p w:rsidR="005225AB" w:rsidRPr="00765CAC" w:rsidRDefault="005225AB" w:rsidP="005225AB">
      <w:pPr>
        <w:pStyle w:val="NormalWeb"/>
        <w:shd w:val="clear" w:color="auto" w:fill="FFFFFF"/>
        <w:spacing w:before="60" w:beforeAutospacing="0" w:after="60" w:afterAutospacing="0"/>
        <w:ind w:firstLine="720"/>
        <w:jc w:val="both"/>
        <w:rPr>
          <w:rFonts w:ascii="Times New Roman" w:hAnsi="Times New Roman"/>
          <w:b/>
          <w:sz w:val="28"/>
          <w:szCs w:val="28"/>
          <w:lang w:val="hr-HR"/>
        </w:rPr>
      </w:pPr>
      <w:r w:rsidRPr="00765CAC">
        <w:rPr>
          <w:rFonts w:ascii="Times New Roman" w:hAnsi="Times New Roman"/>
          <w:b/>
          <w:bCs/>
          <w:sz w:val="28"/>
          <w:szCs w:val="28"/>
        </w:rPr>
        <w:lastRenderedPageBreak/>
        <w:t>2.</w:t>
      </w:r>
      <w:r w:rsidRPr="00765CAC">
        <w:rPr>
          <w:rFonts w:ascii="Times New Roman" w:hAnsi="Times New Roman"/>
          <w:b/>
          <w:sz w:val="28"/>
          <w:szCs w:val="28"/>
          <w:lang w:val="hr-HR"/>
        </w:rPr>
        <w:t xml:space="preserve">10. </w:t>
      </w:r>
      <w:r w:rsidRPr="00765CAC">
        <w:rPr>
          <w:rFonts w:ascii="Times New Roman" w:hAnsi="Times New Roman"/>
          <w:b/>
          <w:sz w:val="28"/>
          <w:szCs w:val="28"/>
          <w:lang w:val="nl-NL"/>
        </w:rPr>
        <w:t>L</w:t>
      </w:r>
      <w:r w:rsidRPr="00765CAC">
        <w:rPr>
          <w:rFonts w:ascii="Times New Roman" w:hAnsi="Times New Roman"/>
          <w:b/>
          <w:sz w:val="28"/>
          <w:szCs w:val="28"/>
          <w:lang w:val="hr-HR"/>
        </w:rPr>
        <w:t>ư</w:t>
      </w:r>
      <w:r w:rsidRPr="00765CAC">
        <w:rPr>
          <w:rFonts w:ascii="Times New Roman" w:hAnsi="Times New Roman"/>
          <w:b/>
          <w:sz w:val="28"/>
          <w:szCs w:val="28"/>
          <w:lang w:val="nl-NL"/>
        </w:rPr>
        <w:t>u</w:t>
      </w:r>
      <w:r w:rsidRPr="00765CAC">
        <w:rPr>
          <w:rFonts w:ascii="Times New Roman" w:hAnsi="Times New Roman"/>
          <w:b/>
          <w:sz w:val="28"/>
          <w:szCs w:val="28"/>
          <w:lang w:val="hr-HR"/>
        </w:rPr>
        <w:t xml:space="preserve"> </w:t>
      </w:r>
      <w:r w:rsidRPr="00765CAC">
        <w:rPr>
          <w:rFonts w:ascii="Times New Roman" w:hAnsi="Times New Roman"/>
          <w:b/>
          <w:sz w:val="28"/>
          <w:szCs w:val="28"/>
          <w:lang w:val="nl-NL"/>
        </w:rPr>
        <w:t>hồ</w:t>
      </w:r>
      <w:r w:rsidRPr="00765CAC">
        <w:rPr>
          <w:rFonts w:ascii="Times New Roman" w:hAnsi="Times New Roman"/>
          <w:b/>
          <w:sz w:val="28"/>
          <w:szCs w:val="28"/>
          <w:lang w:val="hr-HR"/>
        </w:rPr>
        <w:t xml:space="preserve"> </w:t>
      </w:r>
      <w:r w:rsidRPr="00765CAC">
        <w:rPr>
          <w:rFonts w:ascii="Times New Roman" w:hAnsi="Times New Roman"/>
          <w:b/>
          <w:sz w:val="28"/>
          <w:szCs w:val="28"/>
          <w:lang w:val="nl-NL"/>
        </w:rPr>
        <w:t>s</w:t>
      </w:r>
      <w:r w:rsidRPr="00765CAC">
        <w:rPr>
          <w:rFonts w:ascii="Times New Roman" w:hAnsi="Times New Roman"/>
          <w:b/>
          <w:sz w:val="28"/>
          <w:szCs w:val="28"/>
          <w:lang w:val="hr-HR"/>
        </w:rPr>
        <w:t>ơ (</w:t>
      </w:r>
      <w:r w:rsidRPr="00765CAC">
        <w:rPr>
          <w:rFonts w:ascii="Times New Roman" w:hAnsi="Times New Roman"/>
          <w:b/>
          <w:sz w:val="28"/>
          <w:szCs w:val="28"/>
          <w:lang w:val="nl-NL"/>
        </w:rPr>
        <w:t>ISO</w:t>
      </w:r>
      <w:r w:rsidRPr="00765CAC">
        <w:rPr>
          <w:rFonts w:ascii="Times New Roman" w:hAnsi="Times New Roman"/>
          <w:b/>
          <w:sz w:val="28"/>
          <w:szCs w:val="28"/>
          <w:lang w:val="hr-HR"/>
        </w:rPr>
        <w:t>)</w:t>
      </w:r>
      <w:r w:rsidRPr="00765CAC">
        <w:rPr>
          <w:rFonts w:ascii="Times New Roman" w:hAnsi="Times New Roman"/>
          <w:b/>
          <w:sz w:val="28"/>
          <w:szCs w:val="28"/>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2"/>
        <w:gridCol w:w="4325"/>
        <w:gridCol w:w="3523"/>
      </w:tblGrid>
      <w:tr w:rsidR="005225AB" w:rsidRPr="00765CAC" w:rsidTr="00112BDF">
        <w:trPr>
          <w:jc w:val="center"/>
        </w:trPr>
        <w:tc>
          <w:tcPr>
            <w:tcW w:w="6487" w:type="dxa"/>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bCs/>
                <w:sz w:val="28"/>
                <w:szCs w:val="28"/>
                <w:lang w:val="vi-VN"/>
              </w:rPr>
              <w:t>Thành phần hồ sơ lưu</w:t>
            </w:r>
          </w:p>
        </w:tc>
        <w:tc>
          <w:tcPr>
            <w:tcW w:w="4587" w:type="dxa"/>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lang w:val="nl-NL"/>
              </w:rPr>
              <w:t>Bộ phận lưu trữ</w:t>
            </w:r>
          </w:p>
        </w:tc>
        <w:tc>
          <w:tcPr>
            <w:tcW w:w="3713" w:type="dxa"/>
          </w:tcPr>
          <w:p w:rsidR="005225AB" w:rsidRPr="00765CAC" w:rsidRDefault="005225AB" w:rsidP="00112BDF">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bCs/>
                <w:sz w:val="28"/>
                <w:szCs w:val="28"/>
                <w:lang w:val="nl-NL"/>
              </w:rPr>
              <w:t>Thời gian lưu</w:t>
            </w:r>
          </w:p>
        </w:tc>
      </w:tr>
      <w:tr w:rsidR="005225AB" w:rsidRPr="00765CAC" w:rsidTr="00112BDF">
        <w:trPr>
          <w:jc w:val="center"/>
        </w:trPr>
        <w:tc>
          <w:tcPr>
            <w:tcW w:w="6487" w:type="dxa"/>
            <w:vAlign w:val="center"/>
          </w:tcPr>
          <w:p w:rsidR="005225AB" w:rsidRPr="00765CAC" w:rsidRDefault="005225AB" w:rsidP="00112BDF">
            <w:pPr>
              <w:spacing w:before="40" w:after="40"/>
              <w:rPr>
                <w:sz w:val="28"/>
                <w:szCs w:val="28"/>
              </w:rPr>
            </w:pPr>
            <w:r w:rsidRPr="00765CAC">
              <w:rPr>
                <w:sz w:val="28"/>
                <w:szCs w:val="28"/>
              </w:rPr>
              <w:t>- Như mục 2.2;</w:t>
            </w:r>
          </w:p>
          <w:p w:rsidR="005225AB" w:rsidRPr="00765CAC" w:rsidRDefault="005225AB" w:rsidP="00112BDF">
            <w:pPr>
              <w:pStyle w:val="ListParagraph"/>
              <w:spacing w:before="40" w:after="40"/>
              <w:ind w:left="0" w:firstLine="0"/>
              <w:jc w:val="both"/>
              <w:rPr>
                <w:sz w:val="28"/>
                <w:szCs w:val="28"/>
              </w:rPr>
            </w:pPr>
            <w:r w:rsidRPr="00765CAC">
              <w:rPr>
                <w:sz w:val="28"/>
                <w:szCs w:val="28"/>
              </w:rPr>
              <w:t>- Kết quả giải quyết TTHC: Biên bản giải trình, Văn bản giải trình.</w:t>
            </w:r>
          </w:p>
        </w:tc>
        <w:tc>
          <w:tcPr>
            <w:tcW w:w="4587" w:type="dxa"/>
            <w:vAlign w:val="center"/>
          </w:tcPr>
          <w:p w:rsidR="005225AB" w:rsidRPr="00765CAC" w:rsidRDefault="005225AB" w:rsidP="00112BDF">
            <w:pPr>
              <w:spacing w:before="40" w:after="40"/>
              <w:jc w:val="both"/>
              <w:rPr>
                <w:sz w:val="28"/>
                <w:szCs w:val="28"/>
              </w:rPr>
            </w:pPr>
            <w:r w:rsidRPr="00765CAC">
              <w:rPr>
                <w:spacing w:val="-8"/>
                <w:sz w:val="28"/>
                <w:szCs w:val="28"/>
                <w:lang w:val="en-US"/>
              </w:rPr>
              <w:t>Bộ phận có trách nhiệm tiếp nhận yêu cầu giải trình</w:t>
            </w:r>
          </w:p>
        </w:tc>
        <w:tc>
          <w:tcPr>
            <w:tcW w:w="3713" w:type="dxa"/>
          </w:tcPr>
          <w:p w:rsidR="005225AB" w:rsidRPr="00765CAC" w:rsidRDefault="005225AB" w:rsidP="00112BDF">
            <w:pPr>
              <w:pStyle w:val="NormalWeb"/>
              <w:spacing w:before="0" w:beforeAutospacing="0" w:after="120" w:afterAutospacing="0" w:line="234" w:lineRule="atLeast"/>
              <w:jc w:val="both"/>
              <w:rPr>
                <w:rFonts w:ascii="Times New Roman" w:hAnsi="Times New Roman"/>
                <w:b/>
                <w:bCs/>
                <w:sz w:val="28"/>
                <w:szCs w:val="28"/>
              </w:rPr>
            </w:pPr>
            <w:r w:rsidRPr="00765CAC">
              <w:rPr>
                <w:rFonts w:ascii="Times New Roman" w:hAnsi="Times New Roman"/>
                <w:sz w:val="28"/>
                <w:szCs w:val="28"/>
              </w:rPr>
              <w:t>Từ 01 năm, sau đó chuyển hồ sơ đến kho lưu trữ của cơ quan, đơn vị, tổ chức.</w:t>
            </w:r>
          </w:p>
        </w:tc>
      </w:tr>
    </w:tbl>
    <w:p w:rsidR="00FC39C9" w:rsidRDefault="00FC39C9"/>
    <w:sectPr w:rsidR="00FC39C9" w:rsidSect="005225AB">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AB"/>
    <w:rsid w:val="005225AB"/>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104D7-D49A-4D00-84A4-FE0CF2F0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5AB"/>
    <w:pPr>
      <w:widowControl w:val="0"/>
      <w:autoSpaceDE w:val="0"/>
      <w:autoSpaceDN w:val="0"/>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25AB"/>
    <w:pPr>
      <w:widowControl/>
      <w:autoSpaceDE/>
      <w:autoSpaceDN/>
      <w:spacing w:before="100" w:beforeAutospacing="1" w:after="100" w:afterAutospacing="1"/>
    </w:pPr>
    <w:rPr>
      <w:rFonts w:ascii="Verdana" w:hAnsi="Verdana"/>
      <w:sz w:val="24"/>
      <w:szCs w:val="24"/>
    </w:rPr>
  </w:style>
  <w:style w:type="character" w:customStyle="1" w:styleId="fontstyle21">
    <w:name w:val="fontstyle21"/>
    <w:rsid w:val="005225AB"/>
    <w:rPr>
      <w:rFonts w:ascii="TimesNewRomanPSMT" w:hAnsi="TimesNewRomanPSMT"/>
      <w:color w:val="000000"/>
      <w:sz w:val="28"/>
    </w:rPr>
  </w:style>
  <w:style w:type="character" w:customStyle="1" w:styleId="fontstyle01">
    <w:name w:val="fontstyle01"/>
    <w:rsid w:val="005225AB"/>
    <w:rPr>
      <w:rFonts w:ascii="TimesNewRomanPS-BoldMT" w:hAnsi="TimesNewRomanPS-BoldMT"/>
      <w:b/>
      <w:color w:val="000000"/>
      <w:sz w:val="28"/>
    </w:rPr>
  </w:style>
  <w:style w:type="paragraph" w:styleId="ListParagraph">
    <w:name w:val="List Paragraph"/>
    <w:basedOn w:val="Normal"/>
    <w:qFormat/>
    <w:rsid w:val="005225AB"/>
    <w:pPr>
      <w:spacing w:before="120"/>
      <w:ind w:left="462"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2022-10-06T08:52:00Z</dcterms:created>
  <dcterms:modified xsi:type="dcterms:W3CDTF">2022-10-06T08:52:00Z</dcterms:modified>
</cp:coreProperties>
</file>